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F8" w:rsidRPr="00886C42" w:rsidRDefault="00ED708C" w:rsidP="00886C42">
      <w:pPr>
        <w:tabs>
          <w:tab w:val="left" w:pos="567"/>
        </w:tabs>
        <w:ind w:firstLine="567"/>
        <w:jc w:val="center"/>
      </w:pPr>
      <w:r>
        <w:rPr>
          <w:b/>
          <w:bCs/>
        </w:rPr>
        <w:t>GEMİLERLE YAPILAN</w:t>
      </w:r>
      <w:r w:rsidR="006132F8" w:rsidRPr="00886C42">
        <w:rPr>
          <w:b/>
          <w:bCs/>
        </w:rPr>
        <w:t xml:space="preserve"> DÜZENLİ SEFERLER </w:t>
      </w:r>
      <w:r>
        <w:rPr>
          <w:b/>
          <w:bCs/>
        </w:rPr>
        <w:t xml:space="preserve">HAKKINDA </w:t>
      </w:r>
      <w:r w:rsidR="006132F8" w:rsidRPr="00886C42">
        <w:rPr>
          <w:b/>
          <w:bCs/>
        </w:rPr>
        <w:t>YÖNETMELİK</w:t>
      </w:r>
    </w:p>
    <w:p w:rsidR="006132F8" w:rsidRPr="00886C42" w:rsidRDefault="006132F8" w:rsidP="00886C42">
      <w:r w:rsidRPr="00886C42">
        <w:t xml:space="preserve"> </w:t>
      </w:r>
    </w:p>
    <w:p w:rsidR="006132F8" w:rsidRPr="00886C42" w:rsidRDefault="006132F8" w:rsidP="00886C42">
      <w:pPr>
        <w:ind w:firstLine="567"/>
        <w:jc w:val="center"/>
      </w:pPr>
      <w:r w:rsidRPr="00886C42">
        <w:rPr>
          <w:b/>
          <w:bCs/>
        </w:rPr>
        <w:t>BİRİNCİ BÖLÜM</w:t>
      </w:r>
    </w:p>
    <w:p w:rsidR="006132F8" w:rsidRPr="00886C42" w:rsidRDefault="006132F8" w:rsidP="00886C42">
      <w:pPr>
        <w:ind w:firstLine="567"/>
        <w:jc w:val="center"/>
      </w:pPr>
      <w:r w:rsidRPr="00886C42">
        <w:rPr>
          <w:b/>
          <w:bCs/>
        </w:rPr>
        <w:t>Amaç, Kapsam, Dayanak ve Tanımlar</w:t>
      </w:r>
    </w:p>
    <w:p w:rsidR="006132F8" w:rsidRPr="00886C42" w:rsidRDefault="006132F8" w:rsidP="00886C42">
      <w:pPr>
        <w:tabs>
          <w:tab w:val="left" w:pos="851"/>
        </w:tabs>
        <w:jc w:val="both"/>
        <w:rPr>
          <w:b/>
          <w:bCs/>
        </w:rPr>
      </w:pPr>
      <w:r w:rsidRPr="00886C42">
        <w:rPr>
          <w:b/>
          <w:bCs/>
        </w:rPr>
        <w:t xml:space="preserve">          Amaç</w:t>
      </w:r>
    </w:p>
    <w:p w:rsidR="006132F8" w:rsidRPr="00886C42" w:rsidRDefault="006132F8" w:rsidP="00886C42">
      <w:pPr>
        <w:tabs>
          <w:tab w:val="left" w:pos="567"/>
          <w:tab w:val="left" w:pos="851"/>
        </w:tabs>
        <w:jc w:val="both"/>
      </w:pPr>
      <w:r w:rsidRPr="00886C42">
        <w:rPr>
          <w:b/>
          <w:bCs/>
        </w:rPr>
        <w:t xml:space="preserve">          MADDE 1-</w:t>
      </w:r>
      <w:r w:rsidRPr="00886C42">
        <w:t xml:space="preserve"> (1) Bu Yönetmeliğin amacı;</w:t>
      </w:r>
      <w:r w:rsidR="00ED708C">
        <w:t xml:space="preserve"> gemilerle yapılan </w:t>
      </w:r>
      <w:r w:rsidRPr="00886C42">
        <w:t>düzenli seferlere ilişkin usul ve esasları belirlemektir.</w:t>
      </w:r>
    </w:p>
    <w:p w:rsidR="006132F8" w:rsidRPr="00886C42" w:rsidRDefault="006132F8">
      <w:pPr>
        <w:tabs>
          <w:tab w:val="left" w:pos="567"/>
          <w:tab w:val="left" w:pos="1418"/>
        </w:tabs>
        <w:jc w:val="both"/>
      </w:pPr>
      <w:r w:rsidRPr="00886C42">
        <w:t xml:space="preserve">          </w:t>
      </w:r>
      <w:r w:rsidRPr="00886C42">
        <w:rPr>
          <w:b/>
          <w:bCs/>
        </w:rPr>
        <w:t>Kapsam</w:t>
      </w:r>
      <w:r w:rsidRPr="00886C42">
        <w:tab/>
      </w:r>
    </w:p>
    <w:p w:rsidR="006132F8" w:rsidRPr="005F4263" w:rsidRDefault="006132F8">
      <w:pPr>
        <w:tabs>
          <w:tab w:val="left" w:pos="567"/>
          <w:tab w:val="left" w:pos="1418"/>
        </w:tabs>
        <w:jc w:val="both"/>
        <w:rPr>
          <w:b/>
          <w:bCs/>
          <w:color w:val="000000" w:themeColor="text1"/>
        </w:rPr>
      </w:pPr>
      <w:r w:rsidRPr="00886C42">
        <w:t xml:space="preserve">          </w:t>
      </w:r>
      <w:r w:rsidRPr="00886C42">
        <w:rPr>
          <w:b/>
          <w:bCs/>
        </w:rPr>
        <w:t xml:space="preserve">MADDE 2- </w:t>
      </w:r>
      <w:r w:rsidRPr="00886C42">
        <w:t>(1) Bu Yönetmelik</w:t>
      </w:r>
      <w:r w:rsidR="00C4786C">
        <w:t>;</w:t>
      </w:r>
      <w:r w:rsidR="004B0BFB">
        <w:t xml:space="preserve"> </w:t>
      </w:r>
      <w:r w:rsidR="00507BA0" w:rsidRPr="00886C42">
        <w:t xml:space="preserve">kıyı tesislerimiz arasında, kıyı tesislerimiz ile yurtdışında bulunan kıyı tesisleri </w:t>
      </w:r>
      <w:r w:rsidR="00507BA0" w:rsidRPr="00886C42">
        <w:rPr>
          <w:shd w:val="clear" w:color="auto" w:fill="FFFFFF" w:themeFill="background1"/>
        </w:rPr>
        <w:t xml:space="preserve">arasında </w:t>
      </w:r>
      <w:r w:rsidR="00507BA0" w:rsidRPr="00886C42">
        <w:rPr>
          <w:color w:val="000000" w:themeColor="text1"/>
          <w:shd w:val="clear" w:color="auto" w:fill="FFFFFF" w:themeFill="background1"/>
        </w:rPr>
        <w:t>ve içsularda</w:t>
      </w:r>
      <w:r w:rsidR="00507BA0" w:rsidRPr="00886C42">
        <w:rPr>
          <w:color w:val="000000" w:themeColor="text1"/>
        </w:rPr>
        <w:t xml:space="preserve"> </w:t>
      </w:r>
      <w:r w:rsidR="00995D72">
        <w:rPr>
          <w:color w:val="000000" w:themeColor="text1"/>
        </w:rPr>
        <w:t xml:space="preserve">araç ve/veya yolcu taşıyan gemilerle yapılan </w:t>
      </w:r>
      <w:r w:rsidRPr="00886C42">
        <w:t xml:space="preserve">düzenli </w:t>
      </w:r>
      <w:r w:rsidR="005F4263" w:rsidRPr="005F4263">
        <w:rPr>
          <w:color w:val="000000" w:themeColor="text1"/>
        </w:rPr>
        <w:t>seferleri kapsar</w:t>
      </w:r>
    </w:p>
    <w:p w:rsidR="006132F8" w:rsidRPr="00886C42" w:rsidRDefault="006132F8">
      <w:pPr>
        <w:ind w:firstLine="567"/>
        <w:jc w:val="both"/>
      </w:pPr>
      <w:r w:rsidRPr="00886C42">
        <w:t xml:space="preserve">(2) </w:t>
      </w:r>
      <w:r w:rsidR="006A2417" w:rsidRPr="00886C42">
        <w:t>T</w:t>
      </w:r>
      <w:r w:rsidRPr="00886C42">
        <w:t xml:space="preserve">urizm </w:t>
      </w:r>
      <w:r w:rsidR="004D6448">
        <w:t>ve gezinti amacıyla</w:t>
      </w:r>
      <w:r w:rsidR="004D6448" w:rsidRPr="00886C42">
        <w:t xml:space="preserve"> </w:t>
      </w:r>
      <w:r w:rsidRPr="00886C42">
        <w:t xml:space="preserve">yapılan </w:t>
      </w:r>
      <w:r w:rsidR="004D6448">
        <w:t>seferler</w:t>
      </w:r>
      <w:r w:rsidR="004D6448" w:rsidRPr="00886C42">
        <w:t xml:space="preserve"> </w:t>
      </w:r>
      <w:r w:rsidRPr="00886C42">
        <w:t>bu Yönetmelik kapsamı dışındadır.</w:t>
      </w:r>
    </w:p>
    <w:p w:rsidR="006132F8" w:rsidRPr="00886C42" w:rsidRDefault="006132F8">
      <w:pPr>
        <w:ind w:firstLine="567"/>
        <w:jc w:val="both"/>
      </w:pPr>
      <w:r w:rsidRPr="00886C42">
        <w:rPr>
          <w:b/>
          <w:bCs/>
        </w:rPr>
        <w:t>Dayanak</w:t>
      </w:r>
    </w:p>
    <w:p w:rsidR="006132F8" w:rsidRPr="00886C42" w:rsidRDefault="006132F8">
      <w:pPr>
        <w:ind w:firstLine="567"/>
        <w:jc w:val="both"/>
        <w:rPr>
          <w:b/>
          <w:bCs/>
        </w:rPr>
      </w:pPr>
      <w:r w:rsidRPr="00886C42">
        <w:rPr>
          <w:b/>
          <w:bCs/>
        </w:rPr>
        <w:t xml:space="preserve">MADDE 3- </w:t>
      </w:r>
      <w:r w:rsidRPr="00886C42">
        <w:t>(1) Bu Yönetmelik, 26/9/2011 tarihli ve 655 sayılı Ulaştırma ve Altyapı Alanına İlişkin Bazı Düzenlemeler Hakkında Kanun Hükmünde Kararnamenin 28 inci maddesi ile 10.07.2018 tarihli ve 1 numaralı Cumhurbaşkanlığı Teşkilatı Hakkında Cumhurbaşkanlığı Kararname</w:t>
      </w:r>
      <w:r w:rsidR="00E85F52" w:rsidRPr="00886C42">
        <w:t xml:space="preserve">sinin 478 ve </w:t>
      </w:r>
      <w:r w:rsidR="00507BA0" w:rsidRPr="00886C42">
        <w:t>497</w:t>
      </w:r>
      <w:r w:rsidR="0021597D">
        <w:t xml:space="preserve"> </w:t>
      </w:r>
      <w:r w:rsidR="00507BA0" w:rsidRPr="00886C42">
        <w:t>nci</w:t>
      </w:r>
      <w:r w:rsidR="00E85F52" w:rsidRPr="00886C42">
        <w:t xml:space="preserve"> maddesine </w:t>
      </w:r>
      <w:r w:rsidRPr="00886C42">
        <w:t>dayanılarak hazırlanmıştır.</w:t>
      </w:r>
    </w:p>
    <w:p w:rsidR="006132F8" w:rsidRPr="00886C42" w:rsidRDefault="006132F8">
      <w:pPr>
        <w:ind w:firstLine="567"/>
        <w:jc w:val="both"/>
        <w:rPr>
          <w:b/>
          <w:bCs/>
        </w:rPr>
      </w:pPr>
      <w:r w:rsidRPr="00886C42">
        <w:rPr>
          <w:b/>
          <w:bCs/>
        </w:rPr>
        <w:t>Tanımlar</w:t>
      </w:r>
    </w:p>
    <w:p w:rsidR="006132F8" w:rsidRDefault="006132F8">
      <w:pPr>
        <w:ind w:firstLine="567"/>
        <w:jc w:val="both"/>
      </w:pPr>
      <w:r w:rsidRPr="00886C42">
        <w:rPr>
          <w:b/>
          <w:bCs/>
        </w:rPr>
        <w:t xml:space="preserve">MADDE 4- </w:t>
      </w:r>
      <w:r w:rsidRPr="00886C42">
        <w:t>(1) Bu Yönetmelikte geçen;</w:t>
      </w:r>
    </w:p>
    <w:p w:rsidR="00D47F39" w:rsidRPr="00886C42" w:rsidRDefault="00D007A6" w:rsidP="00D007A6">
      <w:pPr>
        <w:jc w:val="both"/>
        <w:rPr>
          <w:b/>
          <w:bCs/>
        </w:rPr>
      </w:pPr>
      <w:r>
        <w:rPr>
          <w:b/>
          <w:bCs/>
        </w:rPr>
        <w:t xml:space="preserve">         </w:t>
      </w:r>
      <w:r w:rsidR="00155AD0">
        <w:rPr>
          <w:b/>
          <w:bCs/>
        </w:rPr>
        <w:t xml:space="preserve"> </w:t>
      </w:r>
      <w:r w:rsidR="00D47F39" w:rsidRPr="005F0517">
        <w:rPr>
          <w:bCs/>
        </w:rPr>
        <w:t>a) Bakanlık: Ulaştırma ve Altyapı Bakanlığı’nı</w:t>
      </w:r>
      <w:r w:rsidR="00D47F39">
        <w:rPr>
          <w:bCs/>
        </w:rPr>
        <w:t>,</w:t>
      </w:r>
    </w:p>
    <w:p w:rsidR="006132F8" w:rsidRPr="00886C42" w:rsidRDefault="00D47F39">
      <w:pPr>
        <w:ind w:firstLine="567"/>
        <w:jc w:val="both"/>
      </w:pPr>
      <w:r>
        <w:t>b</w:t>
      </w:r>
      <w:r w:rsidR="006132F8" w:rsidRPr="00886C42">
        <w:t>) Düzen</w:t>
      </w:r>
      <w:r w:rsidR="00E85F52" w:rsidRPr="00886C42">
        <w:t>li sefer: En az iki kıyı tesisi</w:t>
      </w:r>
      <w:r w:rsidR="006132F8" w:rsidRPr="00886C42">
        <w:t xml:space="preserve"> arasında ve belirli bir tarifeye bağlı olarak yapılan seferleri, </w:t>
      </w:r>
    </w:p>
    <w:p w:rsidR="006132F8" w:rsidRPr="00886C42" w:rsidRDefault="00D47F39">
      <w:pPr>
        <w:ind w:firstLine="567"/>
        <w:jc w:val="both"/>
      </w:pPr>
      <w:r>
        <w:t>c</w:t>
      </w:r>
      <w:r w:rsidR="006132F8" w:rsidRPr="00886C42">
        <w:t>) Düzenli Seferler Bilgi Sistemi (DSBS): Düzenli sefer yapacak gemiler için başvuru, belgelendirme, cezai işlemlerin işlendiği ve bildirimler gibi iş ve işlemlerin yürütüldüğü İdarece hazırlanmış sistemi,</w:t>
      </w:r>
    </w:p>
    <w:p w:rsidR="006132F8" w:rsidRPr="00886C42" w:rsidRDefault="00D47F39">
      <w:pPr>
        <w:ind w:firstLine="567"/>
        <w:jc w:val="both"/>
      </w:pPr>
      <w:r>
        <w:t>ç</w:t>
      </w:r>
      <w:r w:rsidR="006132F8" w:rsidRPr="00886C42">
        <w:t xml:space="preserve">) </w:t>
      </w:r>
      <w:r w:rsidR="00AF169F" w:rsidRPr="00886C42">
        <w:t>Hat izin belgesi: Kıyı tesisleri</w:t>
      </w:r>
      <w:r w:rsidR="00AF169F">
        <w:t>/yanaşma yerleri</w:t>
      </w:r>
      <w:r w:rsidR="00AF169F" w:rsidRPr="00886C42">
        <w:t xml:space="preserve"> arasında ilan edilmiş sefer programına göre düzenli araç ve/veya yolcu taşımacılığı yapacak gemilere verilen izin belgesini,</w:t>
      </w:r>
    </w:p>
    <w:p w:rsidR="00AF169F" w:rsidRDefault="00AF169F" w:rsidP="00AF169F">
      <w:r>
        <w:t xml:space="preserve">         </w:t>
      </w:r>
      <w:r w:rsidR="00D47F39">
        <w:t>d</w:t>
      </w:r>
      <w:r w:rsidR="006132F8" w:rsidRPr="00886C42">
        <w:t xml:space="preserve">) </w:t>
      </w:r>
      <w:r w:rsidRPr="00BC4F25">
        <w:t>Hat izni: Kıyı tesisleri/yanaşma yerleri arasında ilan edilmiş sefer programına göre düzenli araç ve/veya yolcu taşımacılığı yapacak gemilere verilen izni,</w:t>
      </w:r>
    </w:p>
    <w:p w:rsidR="00F1418E" w:rsidRPr="00886C42" w:rsidRDefault="00D47F39">
      <w:pPr>
        <w:ind w:firstLine="567"/>
        <w:jc w:val="both"/>
      </w:pPr>
      <w:r>
        <w:t>e</w:t>
      </w:r>
      <w:r w:rsidR="0073393D" w:rsidRPr="00886C42">
        <w:t xml:space="preserve">) </w:t>
      </w:r>
      <w:r w:rsidR="00F1418E" w:rsidRPr="00886C42">
        <w:t>İçsular: Tabi</w:t>
      </w:r>
      <w:r w:rsidR="005070DF" w:rsidRPr="00886C42">
        <w:t>i</w:t>
      </w:r>
      <w:r w:rsidR="00F1418E" w:rsidRPr="00886C42">
        <w:t xml:space="preserve"> ve suni göller</w:t>
      </w:r>
      <w:r w:rsidR="00540E30" w:rsidRPr="00886C42">
        <w:t>, baraj gölleri, dalyan ve nehirleri,</w:t>
      </w:r>
    </w:p>
    <w:p w:rsidR="006132F8" w:rsidRPr="00886C42" w:rsidRDefault="00D47F39">
      <w:pPr>
        <w:ind w:firstLine="567"/>
        <w:jc w:val="both"/>
      </w:pPr>
      <w:r>
        <w:t>f</w:t>
      </w:r>
      <w:r w:rsidR="006132F8" w:rsidRPr="00886C42">
        <w:t>) İdare: Ulaştırma ve Altyapı Bakanlığı Denizcilik Genel Müdürlüğünü,</w:t>
      </w:r>
    </w:p>
    <w:p w:rsidR="006132F8" w:rsidRPr="00886C42" w:rsidRDefault="00D47F39">
      <w:pPr>
        <w:ind w:firstLine="567"/>
        <w:jc w:val="both"/>
      </w:pPr>
      <w:r>
        <w:t>g</w:t>
      </w:r>
      <w:r w:rsidR="006132F8" w:rsidRPr="00886C42">
        <w:t>) İlave hat: İlk kez veya yenileme amacıyla yapılan hat izin belgesi başvurusundaki ilk hat dışında yer alan ilave hat/hatları,</w:t>
      </w:r>
    </w:p>
    <w:p w:rsidR="006132F8" w:rsidRPr="00886C42" w:rsidRDefault="00D47F39">
      <w:pPr>
        <w:ind w:firstLine="567"/>
        <w:jc w:val="both"/>
      </w:pPr>
      <w:r>
        <w:t>ğ</w:t>
      </w:r>
      <w:r w:rsidR="006132F8" w:rsidRPr="00886C42">
        <w:t>) İlk hat: Bir gemi için talep edilen hatlardan ilkini,</w:t>
      </w:r>
    </w:p>
    <w:p w:rsidR="006132F8" w:rsidRPr="00886C42" w:rsidRDefault="00D47F39">
      <w:pPr>
        <w:ind w:firstLine="567"/>
        <w:jc w:val="both"/>
      </w:pPr>
      <w:r>
        <w:t>h</w:t>
      </w:r>
      <w:r w:rsidR="006132F8" w:rsidRPr="00886C42">
        <w:t>)</w:t>
      </w:r>
      <w:r w:rsidR="00D4242E">
        <w:t xml:space="preserve"> </w:t>
      </w:r>
      <w:r w:rsidR="006132F8" w:rsidRPr="00886C42">
        <w:t>İşletmeci: Hat izni almak için başvuran veya hat izni almak suretiyle taşımacılık faaliyetinde bulunan gerçek veya tüzel kişileri,</w:t>
      </w:r>
    </w:p>
    <w:p w:rsidR="006132F8" w:rsidRDefault="00D47F39">
      <w:pPr>
        <w:ind w:firstLine="567"/>
        <w:jc w:val="both"/>
      </w:pPr>
      <w:r>
        <w:t>ı</w:t>
      </w:r>
      <w:r w:rsidR="006132F8" w:rsidRPr="00886C42">
        <w:t>) Kabotaj hattı: Ülkemiz karasularında yer alan kıyı tesisleri arasında denizyolu ile yapılan taşımacılığı,</w:t>
      </w:r>
    </w:p>
    <w:p w:rsidR="00D47F39" w:rsidRPr="00886C42" w:rsidRDefault="00D47F39">
      <w:pPr>
        <w:ind w:firstLine="567"/>
        <w:jc w:val="both"/>
      </w:pPr>
      <w:r>
        <w:t xml:space="preserve">i) </w:t>
      </w:r>
      <w:r w:rsidRPr="00D47F39">
        <w:t>Kıyı tesisi</w:t>
      </w:r>
      <w:r w:rsidR="00C735FB">
        <w:t>:</w:t>
      </w:r>
      <w:r w:rsidRPr="00D47F39">
        <w:t xml:space="preserve"> 18.02.2007 tarihli ve 26438 sayılı Resmi Gazete’de yayımlanan, “Kıyı Tesislerine İşletme İzni Verilmesine İlişkin Usul ve Esaslar Hakkında Yönetmelik”in 1</w:t>
      </w:r>
      <w:r w:rsidR="00F9512A">
        <w:t xml:space="preserve"> inci</w:t>
      </w:r>
      <w:r w:rsidRPr="00D47F39">
        <w:t xml:space="preserve"> </w:t>
      </w:r>
      <w:r w:rsidR="009F5D69">
        <w:t>m</w:t>
      </w:r>
      <w:r w:rsidRPr="00D47F39">
        <w:t>addesinde belirtilen tesislerden; yolcu ve/veya araç taşımacılığı için faaliyetlerine izin verilen tesisleri,</w:t>
      </w:r>
    </w:p>
    <w:p w:rsidR="006132F8" w:rsidRPr="00886C42" w:rsidRDefault="00D47F39">
      <w:pPr>
        <w:ind w:firstLine="567"/>
        <w:jc w:val="both"/>
      </w:pPr>
      <w:r>
        <w:t>j</w:t>
      </w:r>
      <w:r w:rsidR="006132F8" w:rsidRPr="00886C42">
        <w:t>) Klaslı gemi: 18 Ocak 2017 tarihli ve 29952 sayılı Resmi Gazetede yayımlanarak yürürlüğe giren Gemiler İçin Yetkilendirilmiş Kuruluşlar Yönetmeliği çerçevesinde İdare tarafından yetkilendirilen klas kuruluşlarının birinden klas sertifikası almış gemiyi,</w:t>
      </w:r>
    </w:p>
    <w:p w:rsidR="006132F8" w:rsidRPr="00886C42" w:rsidRDefault="00D47F39">
      <w:pPr>
        <w:ind w:firstLine="567"/>
        <w:jc w:val="both"/>
      </w:pPr>
      <w:r>
        <w:t>k</w:t>
      </w:r>
      <w:r w:rsidR="006132F8" w:rsidRPr="00886C42">
        <w:t>) Sefer programı: Gemi veya gemilerin sefer planına göre düzenlenmiş programı,</w:t>
      </w:r>
    </w:p>
    <w:p w:rsidR="006132F8" w:rsidRPr="00886C42" w:rsidRDefault="00D47F39">
      <w:pPr>
        <w:tabs>
          <w:tab w:val="left" w:pos="567"/>
          <w:tab w:val="left" w:pos="2835"/>
          <w:tab w:val="left" w:pos="2977"/>
        </w:tabs>
        <w:ind w:firstLine="567"/>
        <w:jc w:val="both"/>
      </w:pPr>
      <w:r>
        <w:t>l</w:t>
      </w:r>
      <w:r w:rsidR="006132F8" w:rsidRPr="00886C42">
        <w:t>) UKOME: Büyükşehir Belediyelerinin bünyesinde bulunan Ulaşım Koordinasyon Merkezini</w:t>
      </w:r>
    </w:p>
    <w:p w:rsidR="006132F8" w:rsidRPr="00886C42" w:rsidRDefault="006132F8">
      <w:pPr>
        <w:ind w:firstLine="567"/>
        <w:jc w:val="both"/>
      </w:pPr>
      <w:r w:rsidRPr="00886C42">
        <w:t xml:space="preserve">ifade eder. </w:t>
      </w:r>
    </w:p>
    <w:p w:rsidR="006132F8" w:rsidRPr="00886C42" w:rsidRDefault="006132F8">
      <w:pPr>
        <w:ind w:firstLine="567"/>
        <w:jc w:val="both"/>
      </w:pPr>
    </w:p>
    <w:p w:rsidR="006132F8" w:rsidRPr="00886C42" w:rsidRDefault="006132F8">
      <w:pPr>
        <w:ind w:firstLine="567"/>
        <w:jc w:val="both"/>
      </w:pPr>
    </w:p>
    <w:p w:rsidR="006132F8" w:rsidRPr="00886C42" w:rsidRDefault="006132F8">
      <w:pPr>
        <w:ind w:firstLine="567"/>
        <w:jc w:val="both"/>
      </w:pPr>
    </w:p>
    <w:p w:rsidR="006132F8" w:rsidRPr="00886C42" w:rsidRDefault="006132F8">
      <w:pPr>
        <w:ind w:firstLine="567"/>
        <w:jc w:val="center"/>
        <w:rPr>
          <w:b/>
          <w:bCs/>
        </w:rPr>
      </w:pPr>
    </w:p>
    <w:p w:rsidR="00004EAC" w:rsidRDefault="00004EAC">
      <w:pPr>
        <w:ind w:firstLine="567"/>
        <w:jc w:val="center"/>
        <w:rPr>
          <w:b/>
          <w:bCs/>
        </w:rPr>
      </w:pPr>
    </w:p>
    <w:p w:rsidR="00004EAC" w:rsidRDefault="00004EAC">
      <w:pPr>
        <w:ind w:firstLine="567"/>
        <w:jc w:val="center"/>
        <w:rPr>
          <w:b/>
          <w:bCs/>
        </w:rPr>
      </w:pPr>
    </w:p>
    <w:p w:rsidR="00004EAC" w:rsidRDefault="00004EAC">
      <w:pPr>
        <w:ind w:firstLine="567"/>
        <w:jc w:val="center"/>
        <w:rPr>
          <w:b/>
          <w:bCs/>
        </w:rPr>
      </w:pPr>
    </w:p>
    <w:p w:rsidR="006132F8" w:rsidRPr="00886C42" w:rsidRDefault="006132F8">
      <w:pPr>
        <w:ind w:firstLine="567"/>
        <w:jc w:val="center"/>
        <w:rPr>
          <w:b/>
          <w:bCs/>
        </w:rPr>
      </w:pPr>
      <w:r w:rsidRPr="00886C42">
        <w:rPr>
          <w:b/>
          <w:bCs/>
        </w:rPr>
        <w:t>İKİNCİ BÖLÜM</w:t>
      </w:r>
    </w:p>
    <w:p w:rsidR="00004EAC" w:rsidRDefault="00004EAC" w:rsidP="00EF1B8C">
      <w:pPr>
        <w:tabs>
          <w:tab w:val="left" w:pos="567"/>
        </w:tabs>
        <w:jc w:val="center"/>
        <w:rPr>
          <w:b/>
          <w:bCs/>
          <w:color w:val="000000" w:themeColor="text1"/>
        </w:rPr>
      </w:pPr>
      <w:r>
        <w:rPr>
          <w:b/>
          <w:bCs/>
          <w:color w:val="000000" w:themeColor="text1"/>
        </w:rPr>
        <w:t>Düzenli Seferlere İlişkin Usul ve Esaslar</w:t>
      </w:r>
    </w:p>
    <w:p w:rsidR="006132F8" w:rsidRPr="00886C42" w:rsidRDefault="00EF1B8C" w:rsidP="00EF1B8C">
      <w:pPr>
        <w:tabs>
          <w:tab w:val="left" w:pos="567"/>
        </w:tabs>
      </w:pPr>
      <w:r>
        <w:rPr>
          <w:b/>
          <w:bCs/>
        </w:rPr>
        <w:t xml:space="preserve">         </w:t>
      </w:r>
      <w:r w:rsidR="006132F8" w:rsidRPr="00886C42">
        <w:rPr>
          <w:b/>
          <w:bCs/>
        </w:rPr>
        <w:t xml:space="preserve">Genel </w:t>
      </w:r>
      <w:r w:rsidR="00C83F80">
        <w:rPr>
          <w:b/>
          <w:bCs/>
        </w:rPr>
        <w:t>k</w:t>
      </w:r>
      <w:r w:rsidR="006132F8" w:rsidRPr="00886C42">
        <w:rPr>
          <w:b/>
          <w:bCs/>
        </w:rPr>
        <w:t>urallar</w:t>
      </w:r>
    </w:p>
    <w:p w:rsidR="006132F8" w:rsidRPr="00886C42" w:rsidRDefault="006132F8">
      <w:pPr>
        <w:tabs>
          <w:tab w:val="left" w:pos="567"/>
        </w:tabs>
        <w:ind w:firstLine="567"/>
        <w:jc w:val="both"/>
      </w:pPr>
      <w:r w:rsidRPr="00886C42">
        <w:rPr>
          <w:b/>
          <w:bCs/>
        </w:rPr>
        <w:t xml:space="preserve">MADDE 5- </w:t>
      </w:r>
      <w:r w:rsidRPr="00886C42">
        <w:t>(1) İşletmeciler, kıyı tesisleri arasında</w:t>
      </w:r>
      <w:r w:rsidR="0000470C">
        <w:t xml:space="preserve"> ve içsularda </w:t>
      </w:r>
      <w:r w:rsidRPr="00886C42">
        <w:t>düzenli sefer yapacak gemileri için İdareden hat izni almak zorundadırlar. İşletmecinin talebine göre gemilere tarifelerine uymaları şartıyla birden fazla hat için izin verilebilir.</w:t>
      </w:r>
    </w:p>
    <w:p w:rsidR="006132F8" w:rsidRPr="00886C42" w:rsidRDefault="006132F8">
      <w:pPr>
        <w:ind w:firstLine="567"/>
        <w:jc w:val="both"/>
        <w:rPr>
          <w:color w:val="5B9BD5" w:themeColor="accent1"/>
        </w:rPr>
      </w:pPr>
      <w:r w:rsidRPr="00886C42">
        <w:t>(</w:t>
      </w:r>
      <w:r w:rsidR="00A75BC7">
        <w:t>2</w:t>
      </w:r>
      <w:r w:rsidRPr="00886C42">
        <w:t>) Bu Yönetmelik kapsamında, sefer yapan klaslı gemiler için en fazla üç yıl, diğer gemiler için en fazla</w:t>
      </w:r>
      <w:r w:rsidR="000B2144" w:rsidRPr="00886C42">
        <w:t xml:space="preserve"> </w:t>
      </w:r>
      <w:r w:rsidR="009F61C3" w:rsidRPr="00886C42">
        <w:t>18 ay</w:t>
      </w:r>
      <w:r w:rsidRPr="00886C42">
        <w:t xml:space="preserve"> süreli hat izin belgesi düzenlenir.</w:t>
      </w:r>
      <w:r w:rsidR="005D6AD6" w:rsidRPr="00886C42">
        <w:t xml:space="preserve"> </w:t>
      </w:r>
    </w:p>
    <w:p w:rsidR="006132F8" w:rsidRPr="00886C42" w:rsidRDefault="006132F8">
      <w:pPr>
        <w:ind w:firstLine="567"/>
        <w:jc w:val="both"/>
      </w:pPr>
      <w:r w:rsidRPr="00886C42">
        <w:t>(</w:t>
      </w:r>
      <w:r w:rsidR="00A75BC7">
        <w:t>3</w:t>
      </w:r>
      <w:r w:rsidRPr="00886C42">
        <w:t xml:space="preserve">) </w:t>
      </w:r>
      <w:r w:rsidR="00A707D9" w:rsidRPr="00886C42">
        <w:t>İşletmeciler, y</w:t>
      </w:r>
      <w:r w:rsidR="00977742" w:rsidRPr="00886C42">
        <w:t>olcu ve araç yoğunluğunun oluştuğu özel günlerde</w:t>
      </w:r>
      <w:r w:rsidR="00121224">
        <w:t xml:space="preserve"> </w:t>
      </w:r>
      <w:r w:rsidR="00575B72">
        <w:t>gemilerin</w:t>
      </w:r>
      <w:r w:rsidR="009F61C3" w:rsidRPr="00886C42">
        <w:t xml:space="preserve"> </w:t>
      </w:r>
      <w:r w:rsidR="00977742" w:rsidRPr="00886C42">
        <w:t xml:space="preserve">kalktığı ve yanaştığı kıyı tesisi işleticilerinin uygun görüşü </w:t>
      </w:r>
      <w:r w:rsidR="009F61C3" w:rsidRPr="00886C42">
        <w:t>ile</w:t>
      </w:r>
      <w:r w:rsidR="00977742" w:rsidRPr="00886C42">
        <w:t xml:space="preserve"> ek sefer yapabilir.</w:t>
      </w:r>
      <w:r w:rsidR="00121224">
        <w:t xml:space="preserve"> Ancak gemilerin kalktığı ve yanaştığı kıyı tesisi işleticilerinden alınan ek sefere dair sefer tarih ve saatini belirten uygunluk görüşü   seferden önce ilgili liman başkanlıklarına bildirilir.</w:t>
      </w:r>
    </w:p>
    <w:p w:rsidR="00373B6B" w:rsidRPr="00886C42" w:rsidRDefault="00373B6B">
      <w:pPr>
        <w:ind w:firstLine="567"/>
        <w:jc w:val="both"/>
      </w:pPr>
      <w:r w:rsidRPr="00886C42">
        <w:t>(</w:t>
      </w:r>
      <w:r w:rsidR="00A75BC7">
        <w:t>4</w:t>
      </w:r>
      <w:r w:rsidRPr="00886C42">
        <w:t xml:space="preserve">) </w:t>
      </w:r>
      <w:r w:rsidR="00590154" w:rsidRPr="00886C42">
        <w:t>İşletmecilerin yaz ve kış tarifelerine geçiş tarihleri bölgesel iklim şartları dikkate alınarak İdare tarafından belirlenebilir.</w:t>
      </w:r>
    </w:p>
    <w:p w:rsidR="006132F8" w:rsidRPr="00886C42" w:rsidRDefault="006132F8">
      <w:pPr>
        <w:ind w:firstLine="567"/>
        <w:jc w:val="both"/>
        <w:rPr>
          <w:rFonts w:eastAsia="Times New Roman"/>
        </w:rPr>
      </w:pPr>
      <w:r w:rsidRPr="00886C42">
        <w:t>(</w:t>
      </w:r>
      <w:r w:rsidR="00A75BC7">
        <w:t>5</w:t>
      </w:r>
      <w:r w:rsidRPr="00886C42">
        <w:t xml:space="preserve">) </w:t>
      </w:r>
      <w:r w:rsidR="00FE51CA" w:rsidRPr="002E3F76">
        <w:rPr>
          <w:color w:val="000000" w:themeColor="text1"/>
        </w:rPr>
        <w:t xml:space="preserve">İşletmeciler, düzenli </w:t>
      </w:r>
      <w:r w:rsidR="00FE51CA" w:rsidRPr="00886C42">
        <w:t>sefer yapan gemileri için Bakanlık tarafından kabul gören ve ilan edilmiş olan kulüp ve sigortacılardan hat izni süresince geçerli üçüncü şahıs mali sorumluluk sigortası yaptırmak zorundadırlar.</w:t>
      </w:r>
      <w:r w:rsidR="00626429">
        <w:t xml:space="preserve"> </w:t>
      </w:r>
    </w:p>
    <w:p w:rsidR="006132F8" w:rsidRPr="00886C42" w:rsidRDefault="00FC4F51">
      <w:pPr>
        <w:jc w:val="both"/>
        <w:rPr>
          <w:b/>
          <w:bCs/>
        </w:rPr>
      </w:pPr>
      <w:r>
        <w:rPr>
          <w:b/>
          <w:bCs/>
        </w:rPr>
        <w:t xml:space="preserve">         </w:t>
      </w:r>
      <w:r w:rsidR="006132F8" w:rsidRPr="00886C42">
        <w:rPr>
          <w:b/>
          <w:bCs/>
        </w:rPr>
        <w:t xml:space="preserve">Aranan nitelikler </w:t>
      </w:r>
    </w:p>
    <w:p w:rsidR="006132F8" w:rsidRPr="00886C42" w:rsidRDefault="006132F8">
      <w:pPr>
        <w:ind w:firstLine="567"/>
        <w:jc w:val="both"/>
        <w:rPr>
          <w:b/>
          <w:bCs/>
        </w:rPr>
      </w:pPr>
      <w:r w:rsidRPr="00886C42">
        <w:rPr>
          <w:b/>
          <w:bCs/>
        </w:rPr>
        <w:t xml:space="preserve">MADDE 6- </w:t>
      </w:r>
      <w:r w:rsidRPr="00886C42">
        <w:rPr>
          <w:bCs/>
        </w:rPr>
        <w:t>(1) Hat izni almak için başvuran işletmecilerin aşağıda belirtilen niteliklere sahip olması gerekir:</w:t>
      </w:r>
    </w:p>
    <w:p w:rsidR="006132F8" w:rsidRPr="00886C42" w:rsidRDefault="006132F8">
      <w:pPr>
        <w:tabs>
          <w:tab w:val="left" w:pos="567"/>
        </w:tabs>
        <w:ind w:firstLine="567"/>
        <w:jc w:val="both"/>
        <w:rPr>
          <w:bCs/>
        </w:rPr>
      </w:pPr>
      <w:r w:rsidRPr="00886C42">
        <w:rPr>
          <w:bCs/>
        </w:rPr>
        <w:t>a) Gerçek kişilerin;</w:t>
      </w:r>
    </w:p>
    <w:p w:rsidR="006132F8" w:rsidRPr="00886C42" w:rsidRDefault="006132F8">
      <w:pPr>
        <w:ind w:firstLine="567"/>
        <w:jc w:val="both"/>
        <w:rPr>
          <w:bCs/>
        </w:rPr>
      </w:pPr>
      <w:r w:rsidRPr="00886C42">
        <w:rPr>
          <w:bCs/>
        </w:rPr>
        <w:t>1) Türkiye Cumhuriyeti vatandaşı olmaları.</w:t>
      </w:r>
    </w:p>
    <w:p w:rsidR="00FE2BDD" w:rsidRPr="00886C42" w:rsidRDefault="006132F8">
      <w:pPr>
        <w:ind w:firstLine="567"/>
        <w:jc w:val="both"/>
        <w:rPr>
          <w:bCs/>
        </w:rPr>
      </w:pPr>
      <w:r w:rsidRPr="00886C42">
        <w:rPr>
          <w:bCs/>
        </w:rPr>
        <w:t>2) Deniz Ticaret Odasına kayıtlı olmaları ve faaliyetleri arasında deniz taşımacılığının bulunması.</w:t>
      </w:r>
      <w:r w:rsidR="00D13062" w:rsidRPr="00886C42">
        <w:rPr>
          <w:bCs/>
        </w:rPr>
        <w:t xml:space="preserve"> </w:t>
      </w:r>
    </w:p>
    <w:p w:rsidR="006132F8" w:rsidRPr="00886C42" w:rsidRDefault="00FE2BDD">
      <w:pPr>
        <w:ind w:firstLine="567"/>
        <w:jc w:val="both"/>
        <w:rPr>
          <w:bCs/>
        </w:rPr>
      </w:pPr>
      <w:r w:rsidRPr="00886C42">
        <w:rPr>
          <w:bCs/>
        </w:rPr>
        <w:t>3)</w:t>
      </w:r>
      <w:r w:rsidR="00FB120F" w:rsidRPr="00886C42">
        <w:rPr>
          <w:bCs/>
        </w:rPr>
        <w:t xml:space="preserve"> </w:t>
      </w:r>
      <w:r w:rsidR="006132F8" w:rsidRPr="00886C42">
        <w:rPr>
          <w:bCs/>
        </w:rPr>
        <w:t>26/9/2004 tarihli ve 5237 sayılı Türk Ceza Kanununun 53 üncü maddesinde belirtilen süreler geçmiş olsa bile; kasten işlenen bir suçtan dolayı beş yıl veya daha fazla süreyle hapis cezasına ya da affa uğramış olsa bile devletin güvenliğine, anayasal düzene ve bu düzenin işleyişine, milli savunmaya ve devlet sırlarına karşı suçlar ve casusluk, terörün finansmanı, basit ve nitelikli zimmet, irtikap, rüşvet, hırsızlık, dolandırıcılık, sahtecilik, güveni kötüye kullanma, hileli iflas, ihaleye fesat karıştırma, edimin ifasına fesat karıştırma, suçtan kaynaklanan mal varlığı değerlerini aklama, hapis cezasının ertelendiği veya adli para cezasına çevrildiği hükümler hariç olmak üzere hürriyeti bağlayıcı cezaya mahkumiyeti gerektiren kaçakçılık veya vergi kaçakçılığı suçlarından mahkum olmamaları.</w:t>
      </w:r>
    </w:p>
    <w:p w:rsidR="006132F8" w:rsidRPr="00886C42" w:rsidRDefault="006132F8">
      <w:pPr>
        <w:ind w:firstLine="567"/>
        <w:jc w:val="both"/>
        <w:rPr>
          <w:bCs/>
        </w:rPr>
      </w:pPr>
      <w:r w:rsidRPr="00886C42">
        <w:rPr>
          <w:bCs/>
        </w:rPr>
        <w:t xml:space="preserve">b) Tüzel kişilerin; </w:t>
      </w:r>
    </w:p>
    <w:p w:rsidR="006132F8" w:rsidRPr="00886C42" w:rsidRDefault="006132F8">
      <w:pPr>
        <w:ind w:firstLine="567"/>
        <w:jc w:val="both"/>
        <w:rPr>
          <w:bCs/>
        </w:rPr>
      </w:pPr>
      <w:r w:rsidRPr="00886C42">
        <w:rPr>
          <w:bCs/>
        </w:rPr>
        <w:t>1) 13/1/2011 tarihli ve 6102 sayılı Türk Ticaret Kanunu hükümlerine göre kurulmuş şirketlerden olması.</w:t>
      </w:r>
    </w:p>
    <w:p w:rsidR="006132F8" w:rsidRPr="00886C42" w:rsidRDefault="006132F8">
      <w:pPr>
        <w:ind w:firstLine="567"/>
        <w:jc w:val="both"/>
        <w:rPr>
          <w:bCs/>
        </w:rPr>
      </w:pPr>
      <w:r w:rsidRPr="00886C42">
        <w:rPr>
          <w:bCs/>
        </w:rPr>
        <w:t>2) Şirket ana sözleşmesinde deniz taşımacılığı faaliyetinin belirtilmiş olması.</w:t>
      </w:r>
    </w:p>
    <w:p w:rsidR="00386679" w:rsidRPr="00886C42" w:rsidRDefault="006132F8">
      <w:pPr>
        <w:ind w:firstLine="567"/>
        <w:jc w:val="both"/>
        <w:rPr>
          <w:bCs/>
        </w:rPr>
      </w:pPr>
      <w:r w:rsidRPr="00886C42">
        <w:rPr>
          <w:bCs/>
        </w:rPr>
        <w:t>3) Deniz Ticaret Odasına kayıtlı olması.</w:t>
      </w:r>
      <w:r w:rsidR="00291154" w:rsidRPr="00886C42">
        <w:rPr>
          <w:bCs/>
        </w:rPr>
        <w:t xml:space="preserve"> </w:t>
      </w:r>
    </w:p>
    <w:p w:rsidR="006132F8" w:rsidRPr="00886C42" w:rsidRDefault="00386679">
      <w:pPr>
        <w:ind w:firstLine="567"/>
        <w:jc w:val="both"/>
        <w:rPr>
          <w:bCs/>
        </w:rPr>
      </w:pPr>
      <w:r w:rsidRPr="00886C42">
        <w:rPr>
          <w:bCs/>
        </w:rPr>
        <w:t>4)</w:t>
      </w:r>
      <w:r w:rsidR="006132F8" w:rsidRPr="00886C42">
        <w:rPr>
          <w:sz w:val="23"/>
          <w:szCs w:val="23"/>
        </w:rPr>
        <w:t xml:space="preserve"> Yönetim kurulu üyeleri ile şirket sermayesinin %10’undan fazlasına sahip olanların affa uğramış olsalar dahi, </w:t>
      </w:r>
      <w:r w:rsidR="006132F8" w:rsidRPr="00886C42">
        <w:rPr>
          <w:bCs/>
        </w:rPr>
        <w:t xml:space="preserve">26/9/2004 tarihli ve 5237 sayılı Türk Ceza Kanununun 53 üncü maddesinde belirtilen süreler geçmiş olsa bile; kasten işlenen bir suçtan dolayı beş yıl veya daha fazla süreyle hapis cezasına ya da affa uğramış olsa bile devletin güvenliğine, anayasal düzene ve bu düzenin işleyişine, milli savunmaya ve devlet sırlarına karşı suçlar ve casusluk, terörün finansmanı, basit ve nitelikli zimmet, irtikap, rüşvet, hırsızlık, dolandırıcılık, sahtecilik, güveni </w:t>
      </w:r>
      <w:r w:rsidR="006132F8" w:rsidRPr="00886C42">
        <w:rPr>
          <w:bCs/>
        </w:rPr>
        <w:lastRenderedPageBreak/>
        <w:t>kötüye kullanma, hileli iflas, ihaleye fesat karıştırma, edimin ifasına fesat karıştırma, suçtan kaynaklanan mal varlığı değerlerini aklama, hapis cezasının ertelendiği veya adli para cezasına çevrildiği hükümler hariç olmak üzere hürriyeti bağlayıcı cezaya mahkumiyeti gerektiren kaçakçılık veya vergi kaçakçılığı suçlarından mahkum olmamaları.</w:t>
      </w:r>
    </w:p>
    <w:p w:rsidR="005B7C59" w:rsidRPr="005F4263" w:rsidRDefault="005B7C59">
      <w:pPr>
        <w:ind w:firstLine="567"/>
        <w:jc w:val="both"/>
        <w:rPr>
          <w:bCs/>
        </w:rPr>
      </w:pPr>
      <w:r w:rsidRPr="00886C42">
        <w:rPr>
          <w:bCs/>
        </w:rPr>
        <w:t xml:space="preserve">5) </w:t>
      </w:r>
      <w:r w:rsidR="00F43160" w:rsidRPr="005F4263">
        <w:rPr>
          <w:bCs/>
        </w:rPr>
        <w:t>Bu</w:t>
      </w:r>
      <w:r w:rsidRPr="005F4263">
        <w:rPr>
          <w:bCs/>
        </w:rPr>
        <w:t xml:space="preserve"> maddenin 1. fıkrasının (b) bendinin </w:t>
      </w:r>
      <w:r w:rsidR="00F43160" w:rsidRPr="005F4263">
        <w:rPr>
          <w:bCs/>
        </w:rPr>
        <w:t>3</w:t>
      </w:r>
      <w:r w:rsidRPr="005F4263">
        <w:rPr>
          <w:bCs/>
        </w:rPr>
        <w:t xml:space="preserve"> ve 4</w:t>
      </w:r>
      <w:r w:rsidR="00965038">
        <w:rPr>
          <w:bCs/>
        </w:rPr>
        <w:t xml:space="preserve"> </w:t>
      </w:r>
      <w:r w:rsidRPr="005F4263">
        <w:rPr>
          <w:bCs/>
        </w:rPr>
        <w:t>üncü alt bentlerinde belirtilen hususlar; genel ve özel bütçeli idareler, il özel idareleri, belediyeler ve sermayesinin % 51’i veya daha fazlası bunlara ait olan kuruluşlar ile özelleştirme kapsam ve programına alınmış olup hisselerinin yarısından fazlası kamuya ait olan kuruluşlar için aranmaz.</w:t>
      </w:r>
    </w:p>
    <w:p w:rsidR="00813B22" w:rsidRPr="00886C42" w:rsidRDefault="00813B22">
      <w:pPr>
        <w:ind w:firstLine="567"/>
        <w:jc w:val="both"/>
        <w:rPr>
          <w:bCs/>
        </w:rPr>
      </w:pPr>
    </w:p>
    <w:p w:rsidR="00813B22" w:rsidRPr="00886C42" w:rsidRDefault="00813B22">
      <w:pPr>
        <w:tabs>
          <w:tab w:val="left" w:pos="567"/>
        </w:tabs>
        <w:jc w:val="center"/>
        <w:rPr>
          <w:b/>
        </w:rPr>
      </w:pPr>
      <w:r w:rsidRPr="00886C42">
        <w:rPr>
          <w:b/>
        </w:rPr>
        <w:t>ÜÇÜNCÜ BÖLÜM</w:t>
      </w:r>
    </w:p>
    <w:p w:rsidR="00813B22" w:rsidRPr="005F4263" w:rsidRDefault="00813B22">
      <w:pPr>
        <w:tabs>
          <w:tab w:val="left" w:pos="567"/>
        </w:tabs>
        <w:jc w:val="center"/>
        <w:rPr>
          <w:b/>
          <w:bCs/>
        </w:rPr>
      </w:pPr>
      <w:r w:rsidRPr="005F4263">
        <w:rPr>
          <w:b/>
          <w:bCs/>
        </w:rPr>
        <w:t>Kıyı Tesislerimiz Arasında Düzenli Sefer Yapacaklara Dair Hükümler</w:t>
      </w:r>
    </w:p>
    <w:p w:rsidR="00AC4CEB" w:rsidRPr="00886C42" w:rsidRDefault="00AC4CEB">
      <w:pPr>
        <w:tabs>
          <w:tab w:val="left" w:pos="567"/>
        </w:tabs>
        <w:rPr>
          <w:b/>
          <w:bCs/>
        </w:rPr>
      </w:pPr>
      <w:r w:rsidRPr="00886C42">
        <w:rPr>
          <w:b/>
          <w:bCs/>
        </w:rPr>
        <w:t xml:space="preserve">         Genel kurallar</w:t>
      </w:r>
    </w:p>
    <w:p w:rsidR="00FC7C8F" w:rsidRPr="00886C42" w:rsidRDefault="00C52ACA">
      <w:pPr>
        <w:ind w:firstLine="567"/>
        <w:jc w:val="both"/>
        <w:rPr>
          <w:strike/>
        </w:rPr>
      </w:pPr>
      <w:r w:rsidRPr="00886C42">
        <w:rPr>
          <w:b/>
          <w:bCs/>
        </w:rPr>
        <w:t xml:space="preserve">MADDE 7- </w:t>
      </w:r>
      <w:r w:rsidRPr="00886C42">
        <w:t>(1)</w:t>
      </w:r>
      <w:r w:rsidRPr="00886C42">
        <w:rPr>
          <w:bCs/>
        </w:rPr>
        <w:t xml:space="preserve"> </w:t>
      </w:r>
      <w:r w:rsidR="00FC7C8F" w:rsidRPr="00886C42">
        <w:t>Bu Yönetmelik kapsamındaki şehirlerarası taşımacılık yapılan hatlarda adil</w:t>
      </w:r>
      <w:r w:rsidR="00C612C0" w:rsidRPr="00886C42">
        <w:t>,</w:t>
      </w:r>
      <w:r w:rsidR="00FC7C8F" w:rsidRPr="00886C42">
        <w:t xml:space="preserve"> sürdürülebilir bir rekabet ortamı sağlamakla sınırlı olmak üzere İdare tarafından taşıma tavan ücretleri Bakanlık Makamı onayıyla belirlenebilir.</w:t>
      </w:r>
    </w:p>
    <w:p w:rsidR="00813B22" w:rsidRPr="00886C42" w:rsidRDefault="00813B22">
      <w:pPr>
        <w:tabs>
          <w:tab w:val="left" w:pos="567"/>
        </w:tabs>
        <w:ind w:firstLine="567"/>
        <w:jc w:val="both"/>
        <w:rPr>
          <w:b/>
          <w:bCs/>
        </w:rPr>
      </w:pPr>
      <w:r w:rsidRPr="00886C42">
        <w:t xml:space="preserve">(2) İşletmeci, hat izni almış olduğu geminin bakım ve onarımı da dâhil olmak üzere mücbir bir nedenle çalışamaması durumunda hat izni almış olduğu geminin yerine aynı seferi yürütebilecek nitelikte başka bir gemi çalıştırma talebiyle ilgili </w:t>
      </w:r>
      <w:r w:rsidR="00EB26B7">
        <w:t>l</w:t>
      </w:r>
      <w:r w:rsidRPr="00886C42">
        <w:t xml:space="preserve">iman </w:t>
      </w:r>
      <w:r w:rsidR="00EB26B7">
        <w:t>b</w:t>
      </w:r>
      <w:r w:rsidRPr="00886C42">
        <w:t>aşkanlıklarına başvuruda bulun</w:t>
      </w:r>
      <w:r w:rsidR="009D4222">
        <w:t>abilir.</w:t>
      </w:r>
      <w:r w:rsidRPr="00886C42">
        <w:t xml:space="preserve"> İlgili </w:t>
      </w:r>
      <w:r w:rsidR="00EB26B7">
        <w:t>l</w:t>
      </w:r>
      <w:r w:rsidRPr="00886C42">
        <w:t xml:space="preserve">iman </w:t>
      </w:r>
      <w:r w:rsidR="00EB26B7">
        <w:t>b</w:t>
      </w:r>
      <w:r w:rsidRPr="00886C42">
        <w:t xml:space="preserve">aşkanlıkları tarafından ikame edilen geminin izinli olunan hatta çalışmasının seyir emniyeti ile can, mal, deniz ve çevre güvenliği açısından uygun bulunması, çalışması süresince geçerli üçüncü şahıs mali sorumluluk sigortasına sahip olması halinde İdareye bilgi vermek kaydıyla </w:t>
      </w:r>
      <w:r w:rsidR="005F6DC9" w:rsidRPr="002A706B">
        <w:rPr>
          <w:spacing w:val="-2"/>
        </w:rPr>
        <w:t xml:space="preserve">bir takvim yılı içerisinde en fazla </w:t>
      </w:r>
      <w:r w:rsidR="003E163E" w:rsidRPr="002A706B">
        <w:t>dört</w:t>
      </w:r>
      <w:r w:rsidRPr="00886C42">
        <w:t xml:space="preserve"> aya kadar müsaade edilir.</w:t>
      </w:r>
    </w:p>
    <w:p w:rsidR="00813B22" w:rsidRPr="00886C42" w:rsidRDefault="00813B22" w:rsidP="002E3F76">
      <w:pPr>
        <w:tabs>
          <w:tab w:val="left" w:pos="567"/>
        </w:tabs>
        <w:jc w:val="both"/>
      </w:pPr>
      <w:r w:rsidRPr="00886C42">
        <w:t xml:space="preserve">         (3) İşletmeci hat izni bulunan gemisini başka bir işletmeciye kiraladığını liman başkanlığına bildirmesi halinde mevcut hat izni, bitiş süresinin değişmemesi kaydıyla idare tarafından askıya alınır.</w:t>
      </w:r>
    </w:p>
    <w:p w:rsidR="00813B22" w:rsidRPr="00886C42" w:rsidRDefault="00813B22" w:rsidP="00DB1517">
      <w:pPr>
        <w:tabs>
          <w:tab w:val="left" w:pos="567"/>
          <w:tab w:val="left" w:pos="1134"/>
        </w:tabs>
        <w:jc w:val="both"/>
      </w:pPr>
      <w:r w:rsidRPr="00886C42">
        <w:t xml:space="preserve">         (4) </w:t>
      </w:r>
      <w:r w:rsidRPr="00886C42">
        <w:rPr>
          <w:rFonts w:eastAsia="Times New Roman"/>
        </w:rPr>
        <w:t xml:space="preserve">Kendi seferlerini aksatmamak kaydıyla başka bir firmaya ait bir hatta hizmet alım yöntemiyle çalıştırılacak gemiler için ilgili liman başkanlığından izin alınır. Hizmet alım sözleşmesinin ilgili liman başkanlığına ibrazı ve ilgili liman başkanlığının </w:t>
      </w:r>
      <w:r w:rsidRPr="00886C42">
        <w:t xml:space="preserve">seyir emniyeti ile can, mal, deniz ve çevre güvenliği açısından </w:t>
      </w:r>
      <w:r w:rsidRPr="00886C42">
        <w:rPr>
          <w:rFonts w:eastAsia="Times New Roman"/>
        </w:rPr>
        <w:t>uygun görmesi halinde gemilerin çalışmasına; çalışılacak hattın hizmet alan firma tarafından izinli olan hatlardan biri olması ve tek bir liman başkanlığı idari sınırı içerisinde olması şartlarıyla müsaade edilir.</w:t>
      </w:r>
    </w:p>
    <w:p w:rsidR="0006200E" w:rsidRPr="00886C42" w:rsidRDefault="0006200E">
      <w:pPr>
        <w:tabs>
          <w:tab w:val="left" w:pos="567"/>
        </w:tabs>
        <w:jc w:val="both"/>
      </w:pPr>
      <w:r w:rsidRPr="00886C42">
        <w:t xml:space="preserve">         (</w:t>
      </w:r>
      <w:r w:rsidR="00E279FC">
        <w:t>5</w:t>
      </w:r>
      <w:r w:rsidRPr="00886C42">
        <w:t>)</w:t>
      </w:r>
      <w:r w:rsidR="00ED6E22" w:rsidRPr="00886C42">
        <w:t xml:space="preserve"> </w:t>
      </w:r>
      <w:r w:rsidR="00E279FC" w:rsidRPr="00B75CC6">
        <w:rPr>
          <w:color w:val="000000" w:themeColor="text1"/>
        </w:rPr>
        <w:t>İşletmeciler, aynı büyükşehir belediye sınırları içinde olan hatta yolcu taşımacılığı yapacak olan gemileri ile aynı veya farklı şehirler arasında araç taşımacılığı yapacak olan gemileri için ilgili büyükşehir belediyesinden UKOME kararı, uygunluk görüşü yazısı veya ruhsat belgesi almak zorundadır</w:t>
      </w:r>
    </w:p>
    <w:p w:rsidR="00345EC0" w:rsidRPr="00886C42" w:rsidRDefault="00345EC0">
      <w:pPr>
        <w:tabs>
          <w:tab w:val="left" w:pos="567"/>
        </w:tabs>
        <w:jc w:val="both"/>
      </w:pPr>
      <w:r w:rsidRPr="00886C42">
        <w:t xml:space="preserve">         (</w:t>
      </w:r>
      <w:r w:rsidR="00211FB5">
        <w:t>6</w:t>
      </w:r>
      <w:r w:rsidRPr="00886C42">
        <w:t xml:space="preserve">) </w:t>
      </w:r>
      <w:r w:rsidR="00147150" w:rsidRPr="005F4263">
        <w:rPr>
          <w:color w:val="000000" w:themeColor="text1"/>
        </w:rPr>
        <w:t>İşletmeciler, farklı şehirler arasında yolcu taşımacılığı yapan gemileri için aynı büyükşehir belediyesi sınırları içinde birden fazla kıyı tesisine uğrasalar dahi UKOME kararı, uygunluk görüş yazısı veya ruhsat belgesi almak zorunda değildir.</w:t>
      </w:r>
    </w:p>
    <w:p w:rsidR="00813B22" w:rsidRPr="00886C42" w:rsidRDefault="00540A23" w:rsidP="002E3F76">
      <w:pPr>
        <w:tabs>
          <w:tab w:val="left" w:pos="567"/>
        </w:tabs>
        <w:jc w:val="both"/>
      </w:pPr>
      <w:r w:rsidRPr="00886C42">
        <w:t xml:space="preserve">         (</w:t>
      </w:r>
      <w:r w:rsidR="00211FB5">
        <w:t>7</w:t>
      </w:r>
      <w:r w:rsidRPr="00886C42">
        <w:t xml:space="preserve">) </w:t>
      </w:r>
      <w:r w:rsidR="00CD1C0E" w:rsidRPr="00886C42">
        <w:rPr>
          <w:bCs/>
        </w:rPr>
        <w:t xml:space="preserve">İdare; diğer taşıma türlerindeki kapasiteleri, rekabet şartlarını da </w:t>
      </w:r>
      <w:r w:rsidR="00CD1C0E" w:rsidRPr="00886C42">
        <w:rPr>
          <w:bCs/>
          <w:color w:val="000000" w:themeColor="text1"/>
        </w:rPr>
        <w:t xml:space="preserve">değerlendirerek </w:t>
      </w:r>
      <w:r w:rsidR="00CD1C0E" w:rsidRPr="00886C42">
        <w:rPr>
          <w:color w:val="000000" w:themeColor="text1"/>
        </w:rPr>
        <w:t xml:space="preserve">kamu yararının gözetilmesi, atıl kapasite oluşumunun ve kaynak israfının önlenmesi veya benzeri nedenlerle </w:t>
      </w:r>
      <w:r w:rsidR="00CD1C0E" w:rsidRPr="00886C42">
        <w:rPr>
          <w:bCs/>
        </w:rPr>
        <w:t>hat izinlerini ve gemi kapasitelerini sınırlandırabilir.</w:t>
      </w:r>
    </w:p>
    <w:p w:rsidR="000F3B4F" w:rsidRPr="005F4263" w:rsidRDefault="00DB1517" w:rsidP="005437A8">
      <w:pPr>
        <w:jc w:val="both"/>
      </w:pPr>
      <w:r>
        <w:rPr>
          <w:bCs/>
        </w:rPr>
        <w:t xml:space="preserve">         </w:t>
      </w:r>
      <w:r w:rsidR="000F3B4F" w:rsidRPr="00886C42">
        <w:rPr>
          <w:bCs/>
        </w:rPr>
        <w:t>(</w:t>
      </w:r>
      <w:r w:rsidR="00211FB5">
        <w:rPr>
          <w:bCs/>
        </w:rPr>
        <w:t>8</w:t>
      </w:r>
      <w:r w:rsidR="000F3B4F" w:rsidRPr="00886C42">
        <w:rPr>
          <w:bCs/>
        </w:rPr>
        <w:t xml:space="preserve">) </w:t>
      </w:r>
      <w:r w:rsidR="000F3B4F" w:rsidRPr="005F4263">
        <w:t>Kiralık olarak işletilen geminin satın alınması durumunda mevcut hat izni belgesi belge bitiş tarihine kadar geçerlidir.</w:t>
      </w:r>
    </w:p>
    <w:p w:rsidR="001B649C" w:rsidRDefault="00DB1517" w:rsidP="005437A8">
      <w:pPr>
        <w:tabs>
          <w:tab w:val="left" w:pos="284"/>
          <w:tab w:val="left" w:pos="567"/>
          <w:tab w:val="left" w:pos="851"/>
        </w:tabs>
        <w:jc w:val="both"/>
        <w:rPr>
          <w:bCs/>
        </w:rPr>
      </w:pPr>
      <w:r>
        <w:rPr>
          <w:bCs/>
        </w:rPr>
        <w:t xml:space="preserve">         </w:t>
      </w:r>
      <w:r w:rsidR="001B649C" w:rsidRPr="00886C42">
        <w:rPr>
          <w:bCs/>
        </w:rPr>
        <w:t>(</w:t>
      </w:r>
      <w:r w:rsidR="00211FB5">
        <w:rPr>
          <w:bCs/>
        </w:rPr>
        <w:t>9</w:t>
      </w:r>
      <w:r w:rsidR="001B649C" w:rsidRPr="00886C42">
        <w:rPr>
          <w:bCs/>
        </w:rPr>
        <w:t>) Kabotaj hattında sefer yapacak donatanların/işletmecilerin ve gemilerin durumlarının 19/4/1926 tarihli ve 815 sayılı Türkiye Sahillerinde Nakliyatı Bahriye (Kabotaj) ve Limanlarla Kara Suları Dahilinde İcrayı San'at ve Ticaret Hakkında Kanun hükümlerine uygun olmalıdır.</w:t>
      </w:r>
    </w:p>
    <w:p w:rsidR="003F48D2" w:rsidRPr="00254686" w:rsidRDefault="00DB1517" w:rsidP="005437A8">
      <w:pPr>
        <w:jc w:val="both"/>
        <w:rPr>
          <w:bCs/>
          <w:color w:val="000000" w:themeColor="text1"/>
        </w:rPr>
      </w:pPr>
      <w:r>
        <w:rPr>
          <w:bCs/>
          <w:color w:val="000000" w:themeColor="text1"/>
        </w:rPr>
        <w:t xml:space="preserve">          </w:t>
      </w:r>
      <w:r w:rsidR="003F48D2" w:rsidRPr="00254686">
        <w:rPr>
          <w:bCs/>
          <w:color w:val="000000" w:themeColor="text1"/>
        </w:rPr>
        <w:t>(10) Kıyı tesislerimiz arasında düzenli sefer yapacak gemiler Milli Gemi Siciline veya Türk Uluslararası Gemi Siciline kayıtlı olmak zorundadırlar.</w:t>
      </w:r>
    </w:p>
    <w:p w:rsidR="00B703F4" w:rsidRPr="00886C42" w:rsidRDefault="005F0DBD" w:rsidP="005F4263">
      <w:pPr>
        <w:tabs>
          <w:tab w:val="left" w:pos="567"/>
        </w:tabs>
        <w:jc w:val="both"/>
        <w:rPr>
          <w:b/>
          <w:bCs/>
        </w:rPr>
      </w:pPr>
      <w:r>
        <w:rPr>
          <w:b/>
          <w:bCs/>
        </w:rPr>
        <w:t xml:space="preserve">        </w:t>
      </w:r>
      <w:r w:rsidR="00B05E0B">
        <w:rPr>
          <w:b/>
          <w:bCs/>
        </w:rPr>
        <w:t xml:space="preserve"> </w:t>
      </w:r>
      <w:r w:rsidR="00B703F4" w:rsidRPr="00886C42">
        <w:rPr>
          <w:b/>
          <w:bCs/>
        </w:rPr>
        <w:t xml:space="preserve">Başvuru ve </w:t>
      </w:r>
      <w:r>
        <w:rPr>
          <w:b/>
          <w:bCs/>
        </w:rPr>
        <w:t>d</w:t>
      </w:r>
      <w:r w:rsidR="00B703F4" w:rsidRPr="00886C42">
        <w:rPr>
          <w:b/>
          <w:bCs/>
        </w:rPr>
        <w:t>eğerlendirme</w:t>
      </w:r>
    </w:p>
    <w:p w:rsidR="002103EE" w:rsidRDefault="005F0DBD" w:rsidP="005F4263">
      <w:pPr>
        <w:jc w:val="both"/>
      </w:pPr>
      <w:r>
        <w:rPr>
          <w:b/>
          <w:bCs/>
        </w:rPr>
        <w:lastRenderedPageBreak/>
        <w:t xml:space="preserve">        </w:t>
      </w:r>
      <w:r w:rsidR="00B05E0B">
        <w:rPr>
          <w:b/>
          <w:bCs/>
        </w:rPr>
        <w:t xml:space="preserve"> </w:t>
      </w:r>
      <w:r w:rsidR="00EB62CC" w:rsidRPr="00886C42">
        <w:rPr>
          <w:b/>
          <w:bCs/>
        </w:rPr>
        <w:t>MADDE 8-</w:t>
      </w:r>
      <w:r w:rsidR="00EB62CC" w:rsidRPr="00886C42">
        <w:t xml:space="preserve"> (1) </w:t>
      </w:r>
      <w:r w:rsidR="002103EE" w:rsidRPr="00886C42">
        <w:t xml:space="preserve">Düzenli sefer yapacak </w:t>
      </w:r>
      <w:r w:rsidR="00B41E24">
        <w:t>işletmeciler</w:t>
      </w:r>
      <w:r w:rsidR="002103EE" w:rsidRPr="00886C42">
        <w:t>, hat izin belgesi almak için</w:t>
      </w:r>
      <w:r w:rsidR="00B41E24">
        <w:t xml:space="preserve"> </w:t>
      </w:r>
      <w:r w:rsidR="002103EE" w:rsidRPr="00886C42">
        <w:rPr>
          <w:bCs/>
        </w:rPr>
        <w:t>DSBS</w:t>
      </w:r>
      <w:r w:rsidR="00B41E24">
        <w:rPr>
          <w:bCs/>
        </w:rPr>
        <w:t xml:space="preserve">’ den </w:t>
      </w:r>
      <w:r w:rsidR="002103EE" w:rsidRPr="00886C42">
        <w:rPr>
          <w:bCs/>
        </w:rPr>
        <w:t>online olarak</w:t>
      </w:r>
      <w:r w:rsidR="00B41E24">
        <w:rPr>
          <w:bCs/>
        </w:rPr>
        <w:t xml:space="preserve"> başvuru</w:t>
      </w:r>
      <w:r w:rsidR="002103EE" w:rsidRPr="00886C42">
        <w:rPr>
          <w:bCs/>
        </w:rPr>
        <w:t xml:space="preserve"> yap</w:t>
      </w:r>
      <w:r w:rsidR="00B41E24">
        <w:rPr>
          <w:bCs/>
        </w:rPr>
        <w:t>acaktır</w:t>
      </w:r>
      <w:r w:rsidR="00A623BC">
        <w:rPr>
          <w:bCs/>
        </w:rPr>
        <w:t>.</w:t>
      </w:r>
    </w:p>
    <w:p w:rsidR="007F0578" w:rsidRDefault="002178D4" w:rsidP="005124E1">
      <w:pPr>
        <w:tabs>
          <w:tab w:val="left" w:pos="567"/>
          <w:tab w:val="left" w:pos="1134"/>
          <w:tab w:val="left" w:pos="1418"/>
          <w:tab w:val="left" w:pos="1985"/>
        </w:tabs>
        <w:jc w:val="both"/>
      </w:pPr>
      <w:r>
        <w:rPr>
          <w:bCs/>
        </w:rPr>
        <w:t xml:space="preserve">         </w:t>
      </w:r>
      <w:r w:rsidR="002103EE">
        <w:rPr>
          <w:bCs/>
        </w:rPr>
        <w:t>(2)</w:t>
      </w:r>
      <w:r w:rsidR="006E1A75">
        <w:rPr>
          <w:bCs/>
        </w:rPr>
        <w:t xml:space="preserve"> </w:t>
      </w:r>
      <w:r w:rsidR="002103EE" w:rsidRPr="00886C42">
        <w:rPr>
          <w:bCs/>
        </w:rPr>
        <w:t>Düzenli sefer yapacak</w:t>
      </w:r>
      <w:r w:rsidR="00E47788">
        <w:rPr>
          <w:bCs/>
        </w:rPr>
        <w:t xml:space="preserve"> işletmeciler</w:t>
      </w:r>
      <w:r w:rsidR="002103EE" w:rsidRPr="00886C42">
        <w:rPr>
          <w:bCs/>
        </w:rPr>
        <w:t xml:space="preserve"> DSBS’</w:t>
      </w:r>
      <w:r w:rsidR="00E47788">
        <w:rPr>
          <w:bCs/>
        </w:rPr>
        <w:t xml:space="preserve"> </w:t>
      </w:r>
      <w:r w:rsidR="002103EE" w:rsidRPr="00886C42">
        <w:rPr>
          <w:bCs/>
        </w:rPr>
        <w:t>y</w:t>
      </w:r>
      <w:r w:rsidR="00E47788">
        <w:rPr>
          <w:bCs/>
        </w:rPr>
        <w:t>i</w:t>
      </w:r>
      <w:r w:rsidR="002103EE" w:rsidRPr="00886C42">
        <w:rPr>
          <w:bCs/>
        </w:rPr>
        <w:t xml:space="preserve"> </w:t>
      </w:r>
      <w:r>
        <w:rPr>
          <w:bCs/>
        </w:rPr>
        <w:t>kullanabilmek</w:t>
      </w:r>
      <w:r w:rsidR="002103EE" w:rsidRPr="00886C42">
        <w:rPr>
          <w:bCs/>
        </w:rPr>
        <w:t xml:space="preserve"> için</w:t>
      </w:r>
      <w:r>
        <w:rPr>
          <w:bCs/>
        </w:rPr>
        <w:t xml:space="preserve"> </w:t>
      </w:r>
      <w:r w:rsidR="002103EE" w:rsidRPr="00886C42">
        <w:rPr>
          <w:bCs/>
        </w:rPr>
        <w:t>Ek-2’deki taahhütname ve ekleriyle kullanıcı kodu ve şifre talep edeceklerdir.</w:t>
      </w:r>
    </w:p>
    <w:p w:rsidR="00414606" w:rsidRPr="00886C42" w:rsidRDefault="007F0578" w:rsidP="005124E1">
      <w:pPr>
        <w:tabs>
          <w:tab w:val="left" w:pos="567"/>
          <w:tab w:val="left" w:pos="1134"/>
          <w:tab w:val="left" w:pos="1418"/>
          <w:tab w:val="left" w:pos="1985"/>
        </w:tabs>
        <w:jc w:val="both"/>
      </w:pPr>
      <w:r>
        <w:rPr>
          <w:bCs/>
        </w:rPr>
        <w:t xml:space="preserve">         </w:t>
      </w:r>
      <w:r w:rsidR="002178D4">
        <w:rPr>
          <w:bCs/>
        </w:rPr>
        <w:t xml:space="preserve">(3) </w:t>
      </w:r>
      <w:r w:rsidR="00414606" w:rsidRPr="00886C42">
        <w:rPr>
          <w:bCs/>
        </w:rPr>
        <w:t>Hat izni başvurusu sırasında istenecek belgeler;</w:t>
      </w:r>
    </w:p>
    <w:p w:rsidR="00414606" w:rsidRPr="00886C42" w:rsidRDefault="00414606">
      <w:pPr>
        <w:tabs>
          <w:tab w:val="left" w:pos="426"/>
        </w:tabs>
        <w:ind w:left="567" w:hanging="141"/>
        <w:jc w:val="both"/>
        <w:rPr>
          <w:bCs/>
        </w:rPr>
      </w:pPr>
      <w:r w:rsidRPr="00886C42">
        <w:tab/>
        <w:t xml:space="preserve">a) Sigorta poliçesi </w:t>
      </w:r>
      <w:r w:rsidRPr="00886C42">
        <w:tab/>
      </w:r>
    </w:p>
    <w:p w:rsidR="00414606" w:rsidRPr="00886C42" w:rsidRDefault="00414606">
      <w:pPr>
        <w:tabs>
          <w:tab w:val="left" w:pos="426"/>
        </w:tabs>
        <w:ind w:left="567" w:hanging="141"/>
        <w:jc w:val="both"/>
      </w:pPr>
      <w:r w:rsidRPr="00886C42">
        <w:tab/>
        <w:t xml:space="preserve">b) Sigorta poliçesini düzenleyen firma tarafından verilen sigorta taahhütnamesi (Ek-3)     </w:t>
      </w:r>
    </w:p>
    <w:p w:rsidR="00414606" w:rsidRPr="00886C42" w:rsidRDefault="00414606">
      <w:pPr>
        <w:tabs>
          <w:tab w:val="left" w:pos="426"/>
        </w:tabs>
        <w:ind w:left="567" w:hanging="141"/>
        <w:jc w:val="both"/>
      </w:pPr>
      <w:r w:rsidRPr="00886C42">
        <w:tab/>
        <w:t>c) Gemi kiralık ise kira sözleşmesi veya yetkilendirme yazısı</w:t>
      </w:r>
    </w:p>
    <w:p w:rsidR="00414606" w:rsidRPr="00886C42" w:rsidRDefault="00414606">
      <w:pPr>
        <w:tabs>
          <w:tab w:val="left" w:pos="426"/>
        </w:tabs>
        <w:ind w:left="567" w:hanging="141"/>
        <w:jc w:val="both"/>
      </w:pPr>
      <w:r w:rsidRPr="00886C42">
        <w:tab/>
      </w:r>
      <w:r w:rsidR="00BC1870" w:rsidRPr="00886C42">
        <w:t>ç</w:t>
      </w:r>
      <w:r w:rsidRPr="00886C42">
        <w:t>) Kıyı tesisi işletme izni/kıyı tesisi geçici işletme izni/kıyı tesisi faaliyet izni/ kıyı tesisi kullanım iz</w:t>
      </w:r>
      <w:r w:rsidR="00746934" w:rsidRPr="00886C42">
        <w:t>inlerinden birinin ibrazı</w:t>
      </w:r>
      <w:r w:rsidRPr="00886C42">
        <w:t xml:space="preserve"> </w:t>
      </w:r>
    </w:p>
    <w:p w:rsidR="00414606" w:rsidRPr="00886C42" w:rsidRDefault="00414606">
      <w:pPr>
        <w:tabs>
          <w:tab w:val="left" w:pos="426"/>
        </w:tabs>
        <w:ind w:left="567" w:hanging="141"/>
        <w:jc w:val="both"/>
      </w:pPr>
      <w:r w:rsidRPr="00886C42">
        <w:tab/>
      </w:r>
      <w:r w:rsidR="00BC1870" w:rsidRPr="00886C42">
        <w:t>d</w:t>
      </w:r>
      <w:r w:rsidRPr="00886C42">
        <w:t>) Kıyı tesisi işleticisi görüş yazısı (Ek-4)</w:t>
      </w:r>
    </w:p>
    <w:p w:rsidR="00414606" w:rsidRPr="00886C42" w:rsidRDefault="00414606">
      <w:pPr>
        <w:tabs>
          <w:tab w:val="left" w:pos="426"/>
        </w:tabs>
        <w:ind w:left="567" w:hanging="141"/>
        <w:jc w:val="both"/>
      </w:pPr>
      <w:r w:rsidRPr="00886C42">
        <w:tab/>
      </w:r>
      <w:r w:rsidR="00BC1870" w:rsidRPr="00886C42">
        <w:t>e</w:t>
      </w:r>
      <w:r w:rsidRPr="00886C42">
        <w:t xml:space="preserve">) Büyükşehir Belediyesi izni </w:t>
      </w:r>
      <w:r w:rsidR="00DE505D" w:rsidRPr="00886C42">
        <w:t xml:space="preserve">ve/veya </w:t>
      </w:r>
      <w:r w:rsidRPr="00886C42">
        <w:t>UKOME</w:t>
      </w:r>
      <w:r w:rsidR="00C47C44" w:rsidRPr="00886C42">
        <w:t xml:space="preserve"> kararı/</w:t>
      </w:r>
      <w:r w:rsidRPr="00886C42">
        <w:t>Uygunluk görüş yazısı</w:t>
      </w:r>
    </w:p>
    <w:p w:rsidR="00414606" w:rsidRPr="00886C42" w:rsidRDefault="00414606">
      <w:pPr>
        <w:tabs>
          <w:tab w:val="left" w:pos="426"/>
        </w:tabs>
        <w:ind w:left="567" w:hanging="141"/>
        <w:jc w:val="both"/>
      </w:pPr>
      <w:r w:rsidRPr="00886C42">
        <w:tab/>
      </w:r>
      <w:r w:rsidR="00BC1870" w:rsidRPr="00886C42">
        <w:t>f</w:t>
      </w:r>
      <w:r w:rsidRPr="00886C42">
        <w:t>) Sefer planı</w:t>
      </w:r>
    </w:p>
    <w:p w:rsidR="00496B1E" w:rsidRPr="00886C42" w:rsidRDefault="00F073A4">
      <w:pPr>
        <w:ind w:firstLine="567"/>
        <w:jc w:val="both"/>
      </w:pPr>
      <w:r w:rsidRPr="00886C42">
        <w:t>(</w:t>
      </w:r>
      <w:r w:rsidR="002178D4">
        <w:t>4</w:t>
      </w:r>
      <w:r w:rsidRPr="00886C42">
        <w:t xml:space="preserve">) </w:t>
      </w:r>
      <w:r w:rsidR="00496B1E" w:rsidRPr="00886C42">
        <w:t>İdare, hat izinlerinde;</w:t>
      </w:r>
    </w:p>
    <w:p w:rsidR="00496B1E" w:rsidRPr="00886C42" w:rsidRDefault="00496B1E">
      <w:pPr>
        <w:ind w:firstLine="567"/>
        <w:jc w:val="both"/>
      </w:pPr>
      <w:r w:rsidRPr="00886C42">
        <w:t xml:space="preserve">a) </w:t>
      </w:r>
      <w:r w:rsidR="00222CF5" w:rsidRPr="00222CF5">
        <w:t>İlgili liman başkanlıkları tarafından düzenlenen, kıyı tesislerinin niteliklerinin, gemilerin kıyı tesisine ve münhasıran düzenli sefer taşımacılığına uygunluk raporunu,</w:t>
      </w:r>
      <w:r w:rsidR="00222CF5">
        <w:t xml:space="preserve"> </w:t>
      </w:r>
    </w:p>
    <w:p w:rsidR="00496B1E" w:rsidRPr="00886C42" w:rsidRDefault="00496B1E">
      <w:pPr>
        <w:ind w:firstLine="567"/>
        <w:jc w:val="both"/>
      </w:pPr>
      <w:r w:rsidRPr="00886C42">
        <w:t>b) Daha önceki hat izin süresi içerisinde İdare tarafından düzenlenen cezai müeyyideleri,</w:t>
      </w:r>
    </w:p>
    <w:p w:rsidR="00496B1E" w:rsidRPr="00886C42" w:rsidRDefault="00496B1E">
      <w:pPr>
        <w:ind w:firstLine="567"/>
        <w:jc w:val="both"/>
      </w:pPr>
      <w:r w:rsidRPr="00886C42">
        <w:t>c) Hat izni kapsamında çalışacak geminin sicilinde seferden men, kaçakçılık, yasadışı göç, kayıp, çalıntı ile adli ve/veya idari sınırlayıcı bir kaydın olup olmadığı,</w:t>
      </w:r>
    </w:p>
    <w:p w:rsidR="00496B1E" w:rsidRPr="00886C42" w:rsidRDefault="00496B1E" w:rsidP="00165537">
      <w:pPr>
        <w:ind w:firstLine="567"/>
        <w:jc w:val="both"/>
      </w:pPr>
      <w:r w:rsidRPr="00886C42">
        <w:t xml:space="preserve">ç) Hat izin belgesi talep edilen </w:t>
      </w:r>
      <w:r w:rsidR="00F51E4F">
        <w:t>gemilerin</w:t>
      </w:r>
      <w:r w:rsidR="00F51E4F" w:rsidRPr="00886C42">
        <w:t xml:space="preserve"> </w:t>
      </w:r>
      <w:r w:rsidR="00333E17" w:rsidRPr="00886C42">
        <w:t xml:space="preserve">yanaşacağı </w:t>
      </w:r>
      <w:r w:rsidR="00165537">
        <w:t>k</w:t>
      </w:r>
      <w:r w:rsidR="00165537" w:rsidRPr="00886C42">
        <w:t>ıyı tesisi işletme izni/kıyı tesisi geçici işletme izni/kıyı tesisi faaliyet izni/ kıyı tesisi kullanım izinlerinden</w:t>
      </w:r>
      <w:r w:rsidR="0034011F">
        <w:t xml:space="preserve"> birini</w:t>
      </w:r>
      <w:r w:rsidR="009113D1">
        <w:t xml:space="preserve"> </w:t>
      </w:r>
      <w:r w:rsidRPr="00886C42">
        <w:t>dikkate alarak değerlendirme yapar.</w:t>
      </w:r>
    </w:p>
    <w:p w:rsidR="00837733" w:rsidRPr="004E6289" w:rsidRDefault="00837733">
      <w:pPr>
        <w:tabs>
          <w:tab w:val="left" w:pos="567"/>
        </w:tabs>
        <w:jc w:val="both"/>
        <w:rPr>
          <w:color w:val="000000" w:themeColor="text1"/>
        </w:rPr>
      </w:pPr>
      <w:r w:rsidRPr="004E6289">
        <w:rPr>
          <w:color w:val="000000" w:themeColor="text1"/>
        </w:rPr>
        <w:t xml:space="preserve">         (</w:t>
      </w:r>
      <w:r w:rsidR="00A23D06" w:rsidRPr="004E6289">
        <w:rPr>
          <w:color w:val="000000" w:themeColor="text1"/>
        </w:rPr>
        <w:t>5</w:t>
      </w:r>
      <w:r w:rsidRPr="004E6289">
        <w:rPr>
          <w:color w:val="000000" w:themeColor="text1"/>
        </w:rPr>
        <w:t>)</w:t>
      </w:r>
      <w:r w:rsidR="00D62010" w:rsidRPr="004E6289">
        <w:rPr>
          <w:color w:val="000000" w:themeColor="text1"/>
        </w:rPr>
        <w:t xml:space="preserve"> Yönetmeliğe göre yeterliliği tespit edilen gemilere yıllık olarak her bir hat başına aşağıda yer alan tablodaki ücretler uygulanır. Bu bedeller, her takvim yılı başında geçerli olmak üzere o yıl için 4/1/1961 tarihli ve 213 sayılı Vergi Usul Kanunu uyarınca tespit ve ilan edilen yeniden değerleme oranında artırılır.</w:t>
      </w:r>
    </w:p>
    <w:p w:rsidR="00496B1E" w:rsidRPr="00886C42" w:rsidRDefault="00496B1E">
      <w:pPr>
        <w:tabs>
          <w:tab w:val="left" w:pos="426"/>
        </w:tabs>
        <w:ind w:left="567" w:hanging="141"/>
        <w:jc w:val="both"/>
      </w:pPr>
    </w:p>
    <w:tbl>
      <w:tblPr>
        <w:tblStyle w:val="TabloKlavuzu"/>
        <w:tblpPr w:leftFromText="141" w:rightFromText="141" w:vertAnchor="text" w:horzAnchor="page" w:tblpX="1951" w:tblpY="-38"/>
        <w:tblW w:w="0" w:type="auto"/>
        <w:tblLook w:val="04A0" w:firstRow="1" w:lastRow="0" w:firstColumn="1" w:lastColumn="0" w:noHBand="0" w:noVBand="1"/>
      </w:tblPr>
      <w:tblGrid>
        <w:gridCol w:w="1838"/>
        <w:gridCol w:w="2126"/>
        <w:gridCol w:w="2288"/>
        <w:gridCol w:w="2248"/>
      </w:tblGrid>
      <w:tr w:rsidR="00104077" w:rsidRPr="00886C42" w:rsidTr="0049276F">
        <w:trPr>
          <w:trHeight w:val="252"/>
        </w:trPr>
        <w:tc>
          <w:tcPr>
            <w:tcW w:w="3964" w:type="dxa"/>
            <w:gridSpan w:val="2"/>
          </w:tcPr>
          <w:p w:rsidR="00104077" w:rsidRPr="0049276F" w:rsidRDefault="00104077" w:rsidP="00ED708C">
            <w:pPr>
              <w:jc w:val="center"/>
              <w:rPr>
                <w:color w:val="000000" w:themeColor="text1"/>
                <w:sz w:val="22"/>
                <w:szCs w:val="20"/>
              </w:rPr>
            </w:pPr>
            <w:r w:rsidRPr="0049276F">
              <w:rPr>
                <w:color w:val="000000" w:themeColor="text1"/>
                <w:sz w:val="22"/>
                <w:szCs w:val="20"/>
              </w:rPr>
              <w:t>Klaslı Gemiler</w:t>
            </w:r>
          </w:p>
        </w:tc>
        <w:tc>
          <w:tcPr>
            <w:tcW w:w="4536" w:type="dxa"/>
            <w:gridSpan w:val="2"/>
          </w:tcPr>
          <w:p w:rsidR="00104077" w:rsidRPr="0049276F" w:rsidRDefault="00104077" w:rsidP="00ED708C">
            <w:pPr>
              <w:jc w:val="center"/>
              <w:rPr>
                <w:color w:val="000000" w:themeColor="text1"/>
                <w:sz w:val="22"/>
                <w:szCs w:val="20"/>
              </w:rPr>
            </w:pPr>
            <w:r w:rsidRPr="0049276F">
              <w:rPr>
                <w:color w:val="000000" w:themeColor="text1"/>
                <w:sz w:val="22"/>
                <w:szCs w:val="20"/>
              </w:rPr>
              <w:t>Klassız Gemiler</w:t>
            </w:r>
          </w:p>
        </w:tc>
      </w:tr>
      <w:tr w:rsidR="00104077" w:rsidRPr="00886C42" w:rsidTr="0049276F">
        <w:trPr>
          <w:trHeight w:val="84"/>
        </w:trPr>
        <w:tc>
          <w:tcPr>
            <w:tcW w:w="1838" w:type="dxa"/>
            <w:vAlign w:val="center"/>
          </w:tcPr>
          <w:p w:rsidR="00104077" w:rsidRPr="0049276F" w:rsidRDefault="00104077" w:rsidP="00ED708C">
            <w:pPr>
              <w:jc w:val="center"/>
              <w:rPr>
                <w:color w:val="000000" w:themeColor="text1"/>
                <w:sz w:val="22"/>
                <w:szCs w:val="20"/>
              </w:rPr>
            </w:pPr>
            <w:r w:rsidRPr="0049276F">
              <w:rPr>
                <w:color w:val="000000" w:themeColor="text1"/>
                <w:sz w:val="22"/>
                <w:szCs w:val="20"/>
              </w:rPr>
              <w:t>Araç/Yolcu-Araç</w:t>
            </w:r>
          </w:p>
        </w:tc>
        <w:tc>
          <w:tcPr>
            <w:tcW w:w="2126" w:type="dxa"/>
            <w:vAlign w:val="center"/>
          </w:tcPr>
          <w:p w:rsidR="00104077" w:rsidRPr="0049276F" w:rsidRDefault="00104077" w:rsidP="00ED708C">
            <w:pPr>
              <w:jc w:val="center"/>
              <w:rPr>
                <w:color w:val="000000" w:themeColor="text1"/>
                <w:sz w:val="22"/>
                <w:szCs w:val="20"/>
              </w:rPr>
            </w:pPr>
            <w:r w:rsidRPr="0049276F">
              <w:rPr>
                <w:color w:val="000000" w:themeColor="text1"/>
                <w:sz w:val="22"/>
                <w:szCs w:val="20"/>
              </w:rPr>
              <w:t>Yolcu</w:t>
            </w:r>
          </w:p>
        </w:tc>
        <w:tc>
          <w:tcPr>
            <w:tcW w:w="2288" w:type="dxa"/>
            <w:vAlign w:val="center"/>
          </w:tcPr>
          <w:p w:rsidR="00104077" w:rsidRPr="0049276F" w:rsidRDefault="00104077" w:rsidP="00ED708C">
            <w:pPr>
              <w:jc w:val="center"/>
              <w:rPr>
                <w:color w:val="000000" w:themeColor="text1"/>
                <w:sz w:val="22"/>
                <w:szCs w:val="20"/>
              </w:rPr>
            </w:pPr>
            <w:r w:rsidRPr="0049276F">
              <w:rPr>
                <w:color w:val="000000" w:themeColor="text1"/>
                <w:sz w:val="22"/>
                <w:szCs w:val="20"/>
              </w:rPr>
              <w:t>Araç/Yolcu-Araç</w:t>
            </w:r>
          </w:p>
        </w:tc>
        <w:tc>
          <w:tcPr>
            <w:tcW w:w="2248" w:type="dxa"/>
            <w:vAlign w:val="center"/>
          </w:tcPr>
          <w:p w:rsidR="00104077" w:rsidRPr="0049276F" w:rsidRDefault="00104077" w:rsidP="00ED708C">
            <w:pPr>
              <w:jc w:val="center"/>
              <w:rPr>
                <w:color w:val="000000" w:themeColor="text1"/>
                <w:sz w:val="22"/>
                <w:szCs w:val="20"/>
              </w:rPr>
            </w:pPr>
            <w:r w:rsidRPr="0049276F">
              <w:rPr>
                <w:color w:val="000000" w:themeColor="text1"/>
                <w:sz w:val="22"/>
                <w:szCs w:val="20"/>
              </w:rPr>
              <w:t>Yolcu</w:t>
            </w:r>
          </w:p>
        </w:tc>
      </w:tr>
      <w:tr w:rsidR="00104077" w:rsidRPr="00886C42" w:rsidTr="0049276F">
        <w:trPr>
          <w:trHeight w:val="252"/>
        </w:trPr>
        <w:tc>
          <w:tcPr>
            <w:tcW w:w="1838" w:type="dxa"/>
          </w:tcPr>
          <w:p w:rsidR="00104077" w:rsidRPr="0049276F" w:rsidRDefault="00104077" w:rsidP="00ED708C">
            <w:pPr>
              <w:jc w:val="center"/>
              <w:rPr>
                <w:rFonts w:eastAsia="Times New Roman"/>
                <w:color w:val="000000" w:themeColor="text1"/>
                <w:sz w:val="22"/>
                <w:szCs w:val="20"/>
              </w:rPr>
            </w:pPr>
            <w:r w:rsidRPr="0049276F">
              <w:rPr>
                <w:rFonts w:eastAsia="Times New Roman"/>
                <w:color w:val="000000" w:themeColor="text1"/>
                <w:sz w:val="22"/>
                <w:szCs w:val="20"/>
              </w:rPr>
              <w:t>2000 TL</w:t>
            </w:r>
          </w:p>
        </w:tc>
        <w:tc>
          <w:tcPr>
            <w:tcW w:w="2126" w:type="dxa"/>
          </w:tcPr>
          <w:p w:rsidR="00104077" w:rsidRPr="0049276F" w:rsidRDefault="00104077" w:rsidP="00ED708C">
            <w:pPr>
              <w:jc w:val="center"/>
              <w:rPr>
                <w:rFonts w:eastAsia="Times New Roman"/>
                <w:color w:val="000000" w:themeColor="text1"/>
                <w:sz w:val="22"/>
                <w:szCs w:val="20"/>
              </w:rPr>
            </w:pPr>
            <w:r w:rsidRPr="0049276F">
              <w:rPr>
                <w:rFonts w:eastAsia="Times New Roman"/>
                <w:color w:val="000000" w:themeColor="text1"/>
                <w:sz w:val="22"/>
                <w:szCs w:val="20"/>
              </w:rPr>
              <w:t>400 TL</w:t>
            </w:r>
          </w:p>
        </w:tc>
        <w:tc>
          <w:tcPr>
            <w:tcW w:w="2288" w:type="dxa"/>
          </w:tcPr>
          <w:p w:rsidR="00104077" w:rsidRPr="0049276F" w:rsidRDefault="00104077" w:rsidP="00ED708C">
            <w:pPr>
              <w:jc w:val="center"/>
              <w:rPr>
                <w:rFonts w:eastAsia="Times New Roman"/>
                <w:color w:val="000000" w:themeColor="text1"/>
                <w:sz w:val="22"/>
                <w:szCs w:val="20"/>
              </w:rPr>
            </w:pPr>
            <w:r w:rsidRPr="0049276F">
              <w:rPr>
                <w:rFonts w:eastAsia="Times New Roman"/>
                <w:color w:val="000000" w:themeColor="text1"/>
                <w:sz w:val="22"/>
                <w:szCs w:val="20"/>
              </w:rPr>
              <w:t>5000 TL</w:t>
            </w:r>
          </w:p>
        </w:tc>
        <w:tc>
          <w:tcPr>
            <w:tcW w:w="2248" w:type="dxa"/>
          </w:tcPr>
          <w:p w:rsidR="00104077" w:rsidRPr="0049276F" w:rsidRDefault="00104077" w:rsidP="00ED708C">
            <w:pPr>
              <w:jc w:val="center"/>
              <w:rPr>
                <w:rFonts w:eastAsia="Times New Roman"/>
                <w:color w:val="000000" w:themeColor="text1"/>
                <w:sz w:val="22"/>
                <w:szCs w:val="20"/>
              </w:rPr>
            </w:pPr>
            <w:r w:rsidRPr="0049276F">
              <w:rPr>
                <w:rFonts w:eastAsia="Times New Roman"/>
                <w:color w:val="000000" w:themeColor="text1"/>
                <w:sz w:val="22"/>
                <w:szCs w:val="20"/>
              </w:rPr>
              <w:t>1000 TL</w:t>
            </w:r>
          </w:p>
        </w:tc>
      </w:tr>
    </w:tbl>
    <w:p w:rsidR="00C53DC5" w:rsidRPr="00886C42" w:rsidRDefault="00D06E70" w:rsidP="00BA251E">
      <w:pPr>
        <w:tabs>
          <w:tab w:val="left" w:pos="567"/>
        </w:tabs>
        <w:jc w:val="both"/>
        <w:rPr>
          <w:bCs/>
        </w:rPr>
      </w:pPr>
      <w:r w:rsidRPr="00886C42">
        <w:rPr>
          <w:bCs/>
        </w:rPr>
        <w:t xml:space="preserve">         </w:t>
      </w:r>
      <w:r w:rsidR="00610765" w:rsidRPr="00886C42">
        <w:rPr>
          <w:bCs/>
        </w:rPr>
        <w:t>(</w:t>
      </w:r>
      <w:r w:rsidR="002B2238">
        <w:rPr>
          <w:bCs/>
        </w:rPr>
        <w:t>6</w:t>
      </w:r>
      <w:r w:rsidR="00610765" w:rsidRPr="00886C42">
        <w:rPr>
          <w:bCs/>
        </w:rPr>
        <w:t xml:space="preserve">) </w:t>
      </w:r>
      <w:r w:rsidR="00C53DC5" w:rsidRPr="00886C42">
        <w:rPr>
          <w:rFonts w:eastAsia="Times New Roman"/>
        </w:rPr>
        <w:t>Hat izni belgelendirme bedelleri a</w:t>
      </w:r>
      <w:r w:rsidR="00C53DC5" w:rsidRPr="00886C42">
        <w:rPr>
          <w:bCs/>
        </w:rPr>
        <w:t>ylık süreler yıla tamamlanarak hesaplanır.</w:t>
      </w:r>
    </w:p>
    <w:p w:rsidR="00EB62CC" w:rsidRPr="00886C42" w:rsidRDefault="00C53DC5">
      <w:pPr>
        <w:tabs>
          <w:tab w:val="left" w:pos="567"/>
        </w:tabs>
        <w:jc w:val="both"/>
      </w:pPr>
      <w:r w:rsidRPr="00886C42">
        <w:rPr>
          <w:bCs/>
        </w:rPr>
        <w:t xml:space="preserve">         (</w:t>
      </w:r>
      <w:r w:rsidR="002B2238">
        <w:rPr>
          <w:bCs/>
        </w:rPr>
        <w:t>7</w:t>
      </w:r>
      <w:r w:rsidRPr="00886C42">
        <w:rPr>
          <w:bCs/>
        </w:rPr>
        <w:t xml:space="preserve">) </w:t>
      </w:r>
      <w:r w:rsidR="00D06E70" w:rsidRPr="00886C42">
        <w:rPr>
          <w:rFonts w:eastAsia="Times New Roman"/>
        </w:rPr>
        <w:t>İ</w:t>
      </w:r>
      <w:r w:rsidR="00D06E70" w:rsidRPr="00886C42">
        <w:t>lave hatlarda her bir hat için izin bedelinin yarısı alınır. İlave hat izni belgelendirme bedeli hat izin süresine göre tahsil edilir.</w:t>
      </w:r>
    </w:p>
    <w:p w:rsidR="00D06E70" w:rsidRPr="00886C42" w:rsidRDefault="00D06E70" w:rsidP="009519AD">
      <w:pPr>
        <w:tabs>
          <w:tab w:val="left" w:pos="567"/>
        </w:tabs>
        <w:jc w:val="both"/>
        <w:rPr>
          <w:rFonts w:eastAsia="Times New Roman"/>
        </w:rPr>
      </w:pPr>
      <w:r w:rsidRPr="00886C42">
        <w:t xml:space="preserve">         (</w:t>
      </w:r>
      <w:r w:rsidR="002B2238">
        <w:t>8</w:t>
      </w:r>
      <w:r w:rsidRPr="00886C42">
        <w:t xml:space="preserve">) </w:t>
      </w:r>
      <w:r w:rsidRPr="00886C42">
        <w:rPr>
          <w:rFonts w:eastAsia="Times New Roman"/>
        </w:rPr>
        <w:t>Tehlikeli yükleri taşıyan araçların yönetmelik kapsamında hat izni alan gemilerle taşınmasında ayrıca Tehlikeli Yüklerin Denizyoluyla Taşınması ve Yükleme Emniyeti Hakkında Yönetmelik ile Limanlar Yönetmeliğinin hükümlerine ve Liman Başkanlığınca istenen ilave tedbirlere göre değerlendirme yapılır.</w:t>
      </w:r>
    </w:p>
    <w:p w:rsidR="001822A0" w:rsidRPr="00886C42" w:rsidRDefault="001822A0">
      <w:pPr>
        <w:tabs>
          <w:tab w:val="left" w:pos="567"/>
        </w:tabs>
        <w:jc w:val="both"/>
        <w:rPr>
          <w:rFonts w:eastAsia="Times New Roman"/>
        </w:rPr>
      </w:pPr>
    </w:p>
    <w:p w:rsidR="001822A0" w:rsidRPr="00886C42" w:rsidRDefault="001822A0">
      <w:pPr>
        <w:ind w:firstLine="567"/>
        <w:jc w:val="center"/>
      </w:pPr>
      <w:r w:rsidRPr="00886C42">
        <w:rPr>
          <w:b/>
          <w:bCs/>
        </w:rPr>
        <w:t>DÖRDÜNCÜ BÖLÜM</w:t>
      </w:r>
    </w:p>
    <w:p w:rsidR="001822A0" w:rsidRPr="005F4263" w:rsidRDefault="001822A0">
      <w:pPr>
        <w:tabs>
          <w:tab w:val="left" w:pos="567"/>
        </w:tabs>
        <w:jc w:val="center"/>
        <w:rPr>
          <w:b/>
          <w:bCs/>
        </w:rPr>
      </w:pPr>
      <w:r w:rsidRPr="005F4263">
        <w:rPr>
          <w:b/>
          <w:bCs/>
        </w:rPr>
        <w:t>İçsularda Düzenli Sefer Yapacaklara Dair Hükümler</w:t>
      </w:r>
    </w:p>
    <w:p w:rsidR="001822A0" w:rsidRPr="00886C42" w:rsidRDefault="001822A0">
      <w:pPr>
        <w:ind w:firstLine="567"/>
        <w:jc w:val="both"/>
        <w:rPr>
          <w:b/>
          <w:bCs/>
        </w:rPr>
      </w:pPr>
      <w:r w:rsidRPr="00886C42">
        <w:rPr>
          <w:b/>
          <w:bCs/>
        </w:rPr>
        <w:t>Genel kurallar</w:t>
      </w:r>
    </w:p>
    <w:p w:rsidR="001822A0" w:rsidRPr="00886C42" w:rsidRDefault="001822A0">
      <w:pPr>
        <w:ind w:firstLine="567"/>
        <w:jc w:val="both"/>
        <w:rPr>
          <w:bCs/>
        </w:rPr>
      </w:pPr>
      <w:r w:rsidRPr="00886C42">
        <w:rPr>
          <w:b/>
          <w:bCs/>
        </w:rPr>
        <w:t xml:space="preserve">MADDE 9- </w:t>
      </w:r>
      <w:r w:rsidRPr="00886C42">
        <w:t xml:space="preserve">(1) </w:t>
      </w:r>
      <w:r w:rsidRPr="00886C42">
        <w:rPr>
          <w:bCs/>
        </w:rPr>
        <w:t xml:space="preserve">İçsularda </w:t>
      </w:r>
      <w:r w:rsidR="00FA05C3">
        <w:rPr>
          <w:bCs/>
        </w:rPr>
        <w:t>düzenli sefer yapacak</w:t>
      </w:r>
      <w:r w:rsidRPr="00886C42">
        <w:rPr>
          <w:bCs/>
        </w:rPr>
        <w:t xml:space="preserve"> gemiler Milli Gemi Siciline kayıtlı olmak zorundadırlar.</w:t>
      </w:r>
    </w:p>
    <w:p w:rsidR="001822A0" w:rsidRDefault="001822A0">
      <w:pPr>
        <w:ind w:firstLine="567"/>
        <w:jc w:val="both"/>
        <w:rPr>
          <w:b/>
          <w:bCs/>
        </w:rPr>
      </w:pPr>
      <w:r w:rsidRPr="00886C42">
        <w:rPr>
          <w:b/>
          <w:bCs/>
        </w:rPr>
        <w:t>Aranan nitelikler</w:t>
      </w:r>
    </w:p>
    <w:p w:rsidR="007F0564" w:rsidRPr="00886C42" w:rsidRDefault="007F0564">
      <w:pPr>
        <w:ind w:firstLine="567"/>
        <w:jc w:val="both"/>
        <w:rPr>
          <w:b/>
          <w:bCs/>
        </w:rPr>
      </w:pPr>
      <w:r w:rsidRPr="00886C42">
        <w:rPr>
          <w:b/>
          <w:bCs/>
        </w:rPr>
        <w:t>MADDE 1</w:t>
      </w:r>
      <w:r>
        <w:rPr>
          <w:b/>
          <w:bCs/>
        </w:rPr>
        <w:t xml:space="preserve">0- </w:t>
      </w:r>
      <w:r w:rsidRPr="00886C42">
        <w:rPr>
          <w:bCs/>
        </w:rPr>
        <w:t>(</w:t>
      </w:r>
      <w:r>
        <w:rPr>
          <w:bCs/>
        </w:rPr>
        <w:t>1</w:t>
      </w:r>
      <w:r w:rsidRPr="00886C42">
        <w:rPr>
          <w:bCs/>
        </w:rPr>
        <w:t>)</w:t>
      </w:r>
      <w:r w:rsidR="00C95B09">
        <w:rPr>
          <w:bCs/>
        </w:rPr>
        <w:t xml:space="preserve"> </w:t>
      </w:r>
      <w:r w:rsidR="00C95B09" w:rsidRPr="00C95B09">
        <w:rPr>
          <w:bCs/>
        </w:rPr>
        <w:t>İçsularda düzenli sefer yapacak işletmecilerin 6 ncı maddenin 1 inci fıkrasında belirtilen Deniz Ticaret Odası yerine Ticaret Odasına kayıtlı olması yeterlidir.</w:t>
      </w:r>
    </w:p>
    <w:p w:rsidR="000860C2" w:rsidRPr="00886C42" w:rsidRDefault="000860C2">
      <w:pPr>
        <w:ind w:firstLine="567"/>
        <w:jc w:val="both"/>
        <w:rPr>
          <w:bCs/>
        </w:rPr>
      </w:pPr>
      <w:r w:rsidRPr="00886C42">
        <w:rPr>
          <w:bCs/>
        </w:rPr>
        <w:t>(2) Kabotaj hattında sefer yapacak donatanların/işletmecilerin ve gemilerin durumlarının 19/4/1926 tarihli ve 815 sayılı Türkiye Sahillerinde Nakliyatı Bahriye (Kabotaj) ve Limanlarla Kara Suları Dahilinde İcrayı San'at ve Ticaret Hakkında Kanun hükümlerine uygun olmalıdır.</w:t>
      </w:r>
    </w:p>
    <w:p w:rsidR="00BC7F03" w:rsidRPr="00886C42" w:rsidRDefault="00BC7F03">
      <w:pPr>
        <w:tabs>
          <w:tab w:val="left" w:pos="567"/>
        </w:tabs>
        <w:ind w:firstLine="567"/>
        <w:jc w:val="both"/>
        <w:rPr>
          <w:b/>
          <w:bCs/>
        </w:rPr>
      </w:pPr>
      <w:r w:rsidRPr="00886C42">
        <w:rPr>
          <w:b/>
          <w:bCs/>
        </w:rPr>
        <w:lastRenderedPageBreak/>
        <w:t xml:space="preserve">Başvuru ve </w:t>
      </w:r>
      <w:r w:rsidR="002A6468">
        <w:rPr>
          <w:b/>
          <w:bCs/>
        </w:rPr>
        <w:t>d</w:t>
      </w:r>
      <w:r w:rsidRPr="00886C42">
        <w:rPr>
          <w:b/>
          <w:bCs/>
        </w:rPr>
        <w:t>eğerlendirme</w:t>
      </w:r>
    </w:p>
    <w:p w:rsidR="004E4D66" w:rsidRDefault="00BC7F03">
      <w:pPr>
        <w:tabs>
          <w:tab w:val="left" w:pos="567"/>
        </w:tabs>
        <w:ind w:firstLine="567"/>
        <w:jc w:val="both"/>
      </w:pPr>
      <w:r w:rsidRPr="00886C42">
        <w:rPr>
          <w:b/>
          <w:bCs/>
        </w:rPr>
        <w:t xml:space="preserve">MADDE 11- </w:t>
      </w:r>
      <w:r w:rsidRPr="00886C42">
        <w:t xml:space="preserve">(1) </w:t>
      </w:r>
      <w:r w:rsidR="004E4D66" w:rsidRPr="004E4D66">
        <w:t>İçsularda düzenli sefer yapacak işletmeciler tarafından hat izin belgesi almak için Ek-5’teki başvuru dilekçesi ve istenen belgelerle birlikte İdareye başvuru yapılacaktır.</w:t>
      </w:r>
    </w:p>
    <w:p w:rsidR="00F322B7" w:rsidRDefault="00B871B8">
      <w:pPr>
        <w:tabs>
          <w:tab w:val="left" w:pos="567"/>
        </w:tabs>
        <w:ind w:firstLine="567"/>
        <w:jc w:val="both"/>
      </w:pPr>
      <w:r>
        <w:t>(2)</w:t>
      </w:r>
      <w:r w:rsidR="00782B15">
        <w:t xml:space="preserve"> </w:t>
      </w:r>
      <w:r w:rsidR="00F322B7">
        <w:t>İçsularda yanaşma yerlerine ilişkin rapor</w:t>
      </w:r>
      <w:r w:rsidR="00F322B7">
        <w:rPr>
          <w:spacing w:val="-2"/>
        </w:rPr>
        <w:t xml:space="preserve">, </w:t>
      </w:r>
      <w:r w:rsidR="00102E44">
        <w:rPr>
          <w:spacing w:val="-2"/>
        </w:rPr>
        <w:t>l</w:t>
      </w:r>
      <w:r w:rsidR="00F322B7">
        <w:rPr>
          <w:spacing w:val="-2"/>
        </w:rPr>
        <w:t xml:space="preserve">imanlardan sorumlu Mülki İdare Amirinin başkanlığında, </w:t>
      </w:r>
      <w:r w:rsidR="00F322B7" w:rsidRPr="000F2BCF">
        <w:rPr>
          <w:spacing w:val="-2"/>
        </w:rPr>
        <w:t xml:space="preserve">Belediye Başkanlığı, </w:t>
      </w:r>
      <w:r w:rsidR="00F322B7">
        <w:rPr>
          <w:spacing w:val="-2"/>
        </w:rPr>
        <w:t xml:space="preserve">Emniyet Müdürlüğü, </w:t>
      </w:r>
      <w:r w:rsidR="00F322B7" w:rsidRPr="002771AF">
        <w:rPr>
          <w:spacing w:val="-2"/>
        </w:rPr>
        <w:t>Çevre</w:t>
      </w:r>
      <w:r w:rsidR="00F322B7">
        <w:rPr>
          <w:spacing w:val="-2"/>
        </w:rPr>
        <w:t>,</w:t>
      </w:r>
      <w:r w:rsidR="00F322B7" w:rsidRPr="002771AF">
        <w:rPr>
          <w:spacing w:val="-2"/>
        </w:rPr>
        <w:t xml:space="preserve"> Şehircilik ve İklim</w:t>
      </w:r>
      <w:r w:rsidR="00EE2442">
        <w:rPr>
          <w:spacing w:val="-2"/>
        </w:rPr>
        <w:t xml:space="preserve"> Değişikliği</w:t>
      </w:r>
      <w:r w:rsidR="00F322B7">
        <w:rPr>
          <w:spacing w:val="-2"/>
        </w:rPr>
        <w:t xml:space="preserve"> İl Müdürlüğü, Tarım ve Orman İl Müdürlüğü ve Mülki İdare Amirinin gerekli göreceği diğer kurum temsilcilerinin katılımı ile toplanacak komisyon tarafında hazırlanır. Komisyonun sekretarya işlemlerini Liman Başkanlığı yürütür.</w:t>
      </w:r>
    </w:p>
    <w:p w:rsidR="00BC7F03" w:rsidRPr="00886C42" w:rsidRDefault="000324F8" w:rsidP="005F4263">
      <w:pPr>
        <w:tabs>
          <w:tab w:val="left" w:pos="567"/>
        </w:tabs>
        <w:jc w:val="both"/>
        <w:rPr>
          <w:bCs/>
        </w:rPr>
      </w:pPr>
      <w:r>
        <w:rPr>
          <w:bCs/>
        </w:rPr>
        <w:t xml:space="preserve">         (</w:t>
      </w:r>
      <w:r w:rsidR="00782B15">
        <w:rPr>
          <w:bCs/>
        </w:rPr>
        <w:t>3</w:t>
      </w:r>
      <w:r>
        <w:rPr>
          <w:bCs/>
        </w:rPr>
        <w:t xml:space="preserve">) </w:t>
      </w:r>
      <w:r w:rsidR="004452E8" w:rsidRPr="00886C42">
        <w:rPr>
          <w:bCs/>
        </w:rPr>
        <w:t>Hat izni başvurusu sırasında istenecek belgeler;</w:t>
      </w:r>
    </w:p>
    <w:p w:rsidR="004452E8" w:rsidRPr="00886C42" w:rsidRDefault="004452E8">
      <w:pPr>
        <w:tabs>
          <w:tab w:val="left" w:pos="426"/>
        </w:tabs>
        <w:ind w:left="567" w:hanging="141"/>
        <w:jc w:val="both"/>
        <w:rPr>
          <w:bCs/>
        </w:rPr>
      </w:pPr>
      <w:r w:rsidRPr="00886C42">
        <w:t xml:space="preserve">  a) Sigorta poliçesi </w:t>
      </w:r>
      <w:r w:rsidRPr="00886C42">
        <w:tab/>
      </w:r>
    </w:p>
    <w:p w:rsidR="004452E8" w:rsidRPr="00886C42" w:rsidRDefault="004452E8">
      <w:pPr>
        <w:tabs>
          <w:tab w:val="left" w:pos="426"/>
        </w:tabs>
        <w:ind w:left="567" w:hanging="141"/>
        <w:jc w:val="both"/>
      </w:pPr>
      <w:r w:rsidRPr="00886C42">
        <w:t xml:space="preserve">  b) Sigorta poliçesini düzenleyen firma tarafından verilen </w:t>
      </w:r>
      <w:r w:rsidRPr="005F4263">
        <w:t>sigorta taahhütnamesi</w:t>
      </w:r>
      <w:r w:rsidRPr="00886C42">
        <w:t xml:space="preserve"> (Ek-3)     </w:t>
      </w:r>
    </w:p>
    <w:p w:rsidR="004452E8" w:rsidRPr="00886C42" w:rsidRDefault="009519AD">
      <w:pPr>
        <w:tabs>
          <w:tab w:val="left" w:pos="426"/>
        </w:tabs>
        <w:ind w:left="567" w:hanging="141"/>
        <w:jc w:val="both"/>
      </w:pPr>
      <w:r>
        <w:t xml:space="preserve">  </w:t>
      </w:r>
      <w:r w:rsidR="004452E8" w:rsidRPr="00886C42">
        <w:t>c) Gemi kiralık ise kira sözleşmesi veya yetkilendirme yazısı</w:t>
      </w:r>
    </w:p>
    <w:p w:rsidR="0025062C" w:rsidRDefault="004452E8" w:rsidP="00684C80">
      <w:pPr>
        <w:tabs>
          <w:tab w:val="left" w:pos="567"/>
          <w:tab w:val="left" w:pos="851"/>
        </w:tabs>
        <w:ind w:right="10"/>
        <w:jc w:val="both"/>
        <w:rPr>
          <w:spacing w:val="-2"/>
        </w:rPr>
      </w:pPr>
      <w:r w:rsidRPr="00886C42">
        <w:t xml:space="preserve">         ç) </w:t>
      </w:r>
      <w:r w:rsidR="0025062C">
        <w:rPr>
          <w:spacing w:val="-2"/>
        </w:rPr>
        <w:t>Komisyon raporu Ek-6’da belirtilmektedir.</w:t>
      </w:r>
    </w:p>
    <w:p w:rsidR="004452E8" w:rsidRPr="00886C42" w:rsidRDefault="00684C80" w:rsidP="0025062C">
      <w:pPr>
        <w:tabs>
          <w:tab w:val="left" w:pos="0"/>
        </w:tabs>
        <w:jc w:val="both"/>
      </w:pPr>
      <w:r>
        <w:t xml:space="preserve">         </w:t>
      </w:r>
      <w:r w:rsidR="004452E8" w:rsidRPr="00886C42">
        <w:t>d) Sefer planı</w:t>
      </w:r>
    </w:p>
    <w:p w:rsidR="00DF2734" w:rsidRPr="00886C42" w:rsidRDefault="00DF2734">
      <w:pPr>
        <w:tabs>
          <w:tab w:val="left" w:pos="567"/>
        </w:tabs>
        <w:ind w:firstLine="567"/>
        <w:jc w:val="both"/>
      </w:pPr>
      <w:r w:rsidRPr="00886C42">
        <w:t>(</w:t>
      </w:r>
      <w:r w:rsidR="00782B15">
        <w:t>4</w:t>
      </w:r>
      <w:r w:rsidRPr="00886C42">
        <w:t>) İdare, hat izinlerinde;</w:t>
      </w:r>
    </w:p>
    <w:p w:rsidR="00DF2734" w:rsidRPr="00886C42" w:rsidRDefault="00DF2734">
      <w:pPr>
        <w:ind w:firstLine="567"/>
        <w:jc w:val="both"/>
      </w:pPr>
      <w:r w:rsidRPr="00886C42">
        <w:t>a) İlgili liman başkanlıkları tarafından hazırlanan</w:t>
      </w:r>
      <w:r w:rsidR="00646590">
        <w:t xml:space="preserve"> </w:t>
      </w:r>
      <w:r w:rsidRPr="00886C42">
        <w:t>gemilerin taşımacılığa uygunluk raporunu,</w:t>
      </w:r>
    </w:p>
    <w:p w:rsidR="00DF2734" w:rsidRPr="00886C42" w:rsidRDefault="00DF2734">
      <w:pPr>
        <w:ind w:firstLine="567"/>
        <w:jc w:val="both"/>
      </w:pPr>
      <w:r w:rsidRPr="00886C42">
        <w:t>b) Daha önceki hat izin süresi içerisinde İdare tarafından düzenlenen cezai müeyyidelerini,</w:t>
      </w:r>
    </w:p>
    <w:p w:rsidR="00DF2734" w:rsidRPr="00886C42" w:rsidRDefault="00DF2734">
      <w:pPr>
        <w:ind w:firstLine="567"/>
        <w:jc w:val="both"/>
      </w:pPr>
      <w:r w:rsidRPr="00886C42">
        <w:t>c) Hat izni kapsamında çalışacak geminin sicilinde seferden men, kaçakçılık, yasadışı göç, kayıp, çalıntı ile adli ve/veya idari sınırlayıcı bir kaydın olup olmadığını,</w:t>
      </w:r>
    </w:p>
    <w:p w:rsidR="00DF2734" w:rsidRPr="00886C42" w:rsidRDefault="00DF2734">
      <w:pPr>
        <w:ind w:firstLine="567"/>
        <w:jc w:val="both"/>
      </w:pPr>
      <w:r w:rsidRPr="00886C42">
        <w:t xml:space="preserve">ç) </w:t>
      </w:r>
      <w:r w:rsidRPr="005F4263">
        <w:t>Komisyon tarafından</w:t>
      </w:r>
      <w:r w:rsidRPr="00886C42">
        <w:t xml:space="preserve"> düzenlenecek yanaşma yerine ilişkin raporu </w:t>
      </w:r>
    </w:p>
    <w:p w:rsidR="00DF2734" w:rsidRPr="00886C42" w:rsidRDefault="00DF2734">
      <w:pPr>
        <w:jc w:val="both"/>
      </w:pPr>
      <w:r w:rsidRPr="00886C42">
        <w:t>dikkate alarak değerlendirme yapar.</w:t>
      </w:r>
    </w:p>
    <w:p w:rsidR="00DF2734" w:rsidRPr="00886C42" w:rsidRDefault="00DF2734">
      <w:pPr>
        <w:tabs>
          <w:tab w:val="left" w:pos="567"/>
        </w:tabs>
        <w:jc w:val="both"/>
      </w:pPr>
      <w:r w:rsidRPr="00886C42">
        <w:rPr>
          <w:color w:val="000000" w:themeColor="text1"/>
        </w:rPr>
        <w:t xml:space="preserve">         (</w:t>
      </w:r>
      <w:r w:rsidR="00782B15">
        <w:rPr>
          <w:color w:val="000000" w:themeColor="text1"/>
        </w:rPr>
        <w:t>5</w:t>
      </w:r>
      <w:r w:rsidRPr="00886C42">
        <w:rPr>
          <w:color w:val="000000" w:themeColor="text1"/>
        </w:rPr>
        <w:t>)</w:t>
      </w:r>
      <w:r w:rsidRPr="00886C42">
        <w:rPr>
          <w:color w:val="00B0F0"/>
        </w:rPr>
        <w:t xml:space="preserve"> </w:t>
      </w:r>
      <w:r w:rsidRPr="00886C42">
        <w:t xml:space="preserve">Yönetmeliğe göre yeterliliği tespit edilen gemilere yıllık olarak her bir hat başına aşağıda yer alan tablodaki ücretler uygulanır. Bu bedeller, her takvim yılı başında geçerli olmak üzere o yıl için 4/1/1961 tarihli ve 213 sayılı Vergi Usul Kanunu uyarınca tespit ve ilan edilen yeniden değerleme oranında artırılır. </w:t>
      </w:r>
    </w:p>
    <w:p w:rsidR="000420EE" w:rsidRPr="00886C42" w:rsidRDefault="000420EE">
      <w:pPr>
        <w:tabs>
          <w:tab w:val="left" w:pos="567"/>
        </w:tabs>
        <w:jc w:val="both"/>
      </w:pPr>
    </w:p>
    <w:tbl>
      <w:tblPr>
        <w:tblStyle w:val="TabloKlavuzu"/>
        <w:tblW w:w="0" w:type="auto"/>
        <w:tblLook w:val="04A0" w:firstRow="1" w:lastRow="0" w:firstColumn="1" w:lastColumn="0" w:noHBand="0" w:noVBand="1"/>
      </w:tblPr>
      <w:tblGrid>
        <w:gridCol w:w="1980"/>
        <w:gridCol w:w="2551"/>
        <w:gridCol w:w="2410"/>
        <w:gridCol w:w="2121"/>
      </w:tblGrid>
      <w:tr w:rsidR="00483D31" w:rsidRPr="00886C42" w:rsidTr="00BF5A16">
        <w:tc>
          <w:tcPr>
            <w:tcW w:w="4531" w:type="dxa"/>
            <w:gridSpan w:val="2"/>
          </w:tcPr>
          <w:p w:rsidR="00483D31" w:rsidRPr="00BF5A16" w:rsidRDefault="00483D31">
            <w:pPr>
              <w:jc w:val="center"/>
              <w:rPr>
                <w:sz w:val="22"/>
                <w:szCs w:val="20"/>
              </w:rPr>
            </w:pPr>
            <w:r w:rsidRPr="00BF5A16">
              <w:rPr>
                <w:sz w:val="22"/>
                <w:szCs w:val="20"/>
              </w:rPr>
              <w:t>Klaslı Gemiler</w:t>
            </w:r>
          </w:p>
        </w:tc>
        <w:tc>
          <w:tcPr>
            <w:tcW w:w="4531" w:type="dxa"/>
            <w:gridSpan w:val="2"/>
          </w:tcPr>
          <w:p w:rsidR="00483D31" w:rsidRPr="00BF5A16" w:rsidRDefault="00483D31">
            <w:pPr>
              <w:jc w:val="center"/>
              <w:rPr>
                <w:sz w:val="22"/>
                <w:szCs w:val="20"/>
              </w:rPr>
            </w:pPr>
            <w:r w:rsidRPr="00BF5A16">
              <w:rPr>
                <w:sz w:val="22"/>
                <w:szCs w:val="20"/>
              </w:rPr>
              <w:t>Klassız Gemiler</w:t>
            </w:r>
          </w:p>
        </w:tc>
      </w:tr>
      <w:tr w:rsidR="00483D31" w:rsidRPr="00886C42" w:rsidTr="00BF5A16">
        <w:tc>
          <w:tcPr>
            <w:tcW w:w="1980" w:type="dxa"/>
            <w:vAlign w:val="center"/>
          </w:tcPr>
          <w:p w:rsidR="00483D31" w:rsidRPr="00BF5A16" w:rsidRDefault="00483D31">
            <w:pPr>
              <w:jc w:val="center"/>
              <w:rPr>
                <w:sz w:val="22"/>
                <w:szCs w:val="20"/>
              </w:rPr>
            </w:pPr>
            <w:r w:rsidRPr="00BF5A16">
              <w:rPr>
                <w:sz w:val="22"/>
                <w:szCs w:val="20"/>
              </w:rPr>
              <w:t>Araç/Yolcu-Araç</w:t>
            </w:r>
          </w:p>
        </w:tc>
        <w:tc>
          <w:tcPr>
            <w:tcW w:w="2551" w:type="dxa"/>
            <w:vAlign w:val="center"/>
          </w:tcPr>
          <w:p w:rsidR="00483D31" w:rsidRPr="00BF5A16" w:rsidRDefault="00483D31">
            <w:pPr>
              <w:jc w:val="center"/>
              <w:rPr>
                <w:sz w:val="22"/>
                <w:szCs w:val="20"/>
              </w:rPr>
            </w:pPr>
            <w:r w:rsidRPr="00BF5A16">
              <w:rPr>
                <w:sz w:val="22"/>
                <w:szCs w:val="20"/>
              </w:rPr>
              <w:t>Yolcu</w:t>
            </w:r>
          </w:p>
        </w:tc>
        <w:tc>
          <w:tcPr>
            <w:tcW w:w="2410" w:type="dxa"/>
            <w:vAlign w:val="center"/>
          </w:tcPr>
          <w:p w:rsidR="00483D31" w:rsidRPr="00BF5A16" w:rsidRDefault="00483D31">
            <w:pPr>
              <w:jc w:val="center"/>
              <w:rPr>
                <w:sz w:val="22"/>
                <w:szCs w:val="20"/>
              </w:rPr>
            </w:pPr>
            <w:r w:rsidRPr="00BF5A16">
              <w:rPr>
                <w:sz w:val="22"/>
                <w:szCs w:val="20"/>
              </w:rPr>
              <w:t>Araç/Yolcu-Araç</w:t>
            </w:r>
          </w:p>
        </w:tc>
        <w:tc>
          <w:tcPr>
            <w:tcW w:w="2121" w:type="dxa"/>
            <w:vAlign w:val="center"/>
          </w:tcPr>
          <w:p w:rsidR="00483D31" w:rsidRPr="00BF5A16" w:rsidRDefault="00483D31">
            <w:pPr>
              <w:jc w:val="center"/>
              <w:rPr>
                <w:sz w:val="22"/>
                <w:szCs w:val="20"/>
              </w:rPr>
            </w:pPr>
            <w:r w:rsidRPr="00BF5A16">
              <w:rPr>
                <w:sz w:val="22"/>
                <w:szCs w:val="20"/>
              </w:rPr>
              <w:t>Yolcu</w:t>
            </w:r>
          </w:p>
        </w:tc>
      </w:tr>
      <w:tr w:rsidR="00483D31" w:rsidRPr="00886C42" w:rsidTr="00BF5A16">
        <w:trPr>
          <w:trHeight w:val="60"/>
        </w:trPr>
        <w:tc>
          <w:tcPr>
            <w:tcW w:w="1980" w:type="dxa"/>
          </w:tcPr>
          <w:p w:rsidR="00483D31" w:rsidRPr="00BF5A16" w:rsidRDefault="00483D31">
            <w:pPr>
              <w:jc w:val="center"/>
              <w:rPr>
                <w:rFonts w:eastAsia="Times New Roman"/>
                <w:sz w:val="22"/>
                <w:szCs w:val="20"/>
              </w:rPr>
            </w:pPr>
            <w:r w:rsidRPr="00BF5A16">
              <w:rPr>
                <w:rFonts w:eastAsia="Times New Roman"/>
                <w:sz w:val="22"/>
                <w:szCs w:val="20"/>
              </w:rPr>
              <w:t>200 TL</w:t>
            </w:r>
          </w:p>
        </w:tc>
        <w:tc>
          <w:tcPr>
            <w:tcW w:w="2551" w:type="dxa"/>
          </w:tcPr>
          <w:p w:rsidR="00483D31" w:rsidRPr="00BF5A16" w:rsidRDefault="00483D31">
            <w:pPr>
              <w:jc w:val="center"/>
              <w:rPr>
                <w:rFonts w:eastAsia="Times New Roman"/>
                <w:sz w:val="22"/>
                <w:szCs w:val="20"/>
              </w:rPr>
            </w:pPr>
            <w:r w:rsidRPr="00BF5A16">
              <w:rPr>
                <w:rFonts w:eastAsia="Times New Roman"/>
                <w:sz w:val="22"/>
                <w:szCs w:val="20"/>
              </w:rPr>
              <w:t>100 TL</w:t>
            </w:r>
          </w:p>
        </w:tc>
        <w:tc>
          <w:tcPr>
            <w:tcW w:w="2410" w:type="dxa"/>
          </w:tcPr>
          <w:p w:rsidR="00483D31" w:rsidRPr="00BF5A16" w:rsidRDefault="00483D31">
            <w:pPr>
              <w:jc w:val="center"/>
              <w:rPr>
                <w:rFonts w:eastAsia="Times New Roman"/>
                <w:sz w:val="22"/>
                <w:szCs w:val="20"/>
              </w:rPr>
            </w:pPr>
            <w:r w:rsidRPr="00BF5A16">
              <w:rPr>
                <w:rFonts w:eastAsia="Times New Roman"/>
                <w:sz w:val="22"/>
                <w:szCs w:val="20"/>
              </w:rPr>
              <w:t>400 TL</w:t>
            </w:r>
          </w:p>
        </w:tc>
        <w:tc>
          <w:tcPr>
            <w:tcW w:w="2121" w:type="dxa"/>
          </w:tcPr>
          <w:p w:rsidR="00483D31" w:rsidRPr="00BF5A16" w:rsidRDefault="00483D31">
            <w:pPr>
              <w:jc w:val="center"/>
              <w:rPr>
                <w:rFonts w:eastAsia="Times New Roman"/>
                <w:sz w:val="22"/>
                <w:szCs w:val="20"/>
              </w:rPr>
            </w:pPr>
            <w:r w:rsidRPr="00BF5A16">
              <w:rPr>
                <w:rFonts w:eastAsia="Times New Roman"/>
                <w:sz w:val="22"/>
                <w:szCs w:val="20"/>
              </w:rPr>
              <w:t>200 TL</w:t>
            </w:r>
          </w:p>
        </w:tc>
      </w:tr>
    </w:tbl>
    <w:p w:rsidR="00B61998" w:rsidRPr="00886C42" w:rsidRDefault="00B61998">
      <w:pPr>
        <w:ind w:firstLine="567"/>
        <w:jc w:val="both"/>
        <w:rPr>
          <w:color w:val="000000" w:themeColor="text1"/>
        </w:rPr>
      </w:pPr>
    </w:p>
    <w:p w:rsidR="00D2552C" w:rsidRPr="00886C42" w:rsidRDefault="00D2552C">
      <w:pPr>
        <w:ind w:firstLine="567"/>
        <w:jc w:val="both"/>
        <w:rPr>
          <w:bCs/>
          <w:color w:val="000000" w:themeColor="text1"/>
        </w:rPr>
      </w:pPr>
      <w:r w:rsidRPr="00886C42">
        <w:rPr>
          <w:color w:val="000000" w:themeColor="text1"/>
        </w:rPr>
        <w:t>(</w:t>
      </w:r>
      <w:r w:rsidR="00782B15">
        <w:rPr>
          <w:color w:val="000000" w:themeColor="text1"/>
        </w:rPr>
        <w:t>6</w:t>
      </w:r>
      <w:r w:rsidRPr="00886C42">
        <w:rPr>
          <w:color w:val="000000" w:themeColor="text1"/>
        </w:rPr>
        <w:t xml:space="preserve">) </w:t>
      </w:r>
      <w:r w:rsidRPr="00886C42">
        <w:rPr>
          <w:rFonts w:eastAsia="Times New Roman"/>
          <w:color w:val="000000" w:themeColor="text1"/>
        </w:rPr>
        <w:t>Hat izni belgelendirme bedelleri a</w:t>
      </w:r>
      <w:r w:rsidRPr="00886C42">
        <w:rPr>
          <w:bCs/>
          <w:color w:val="000000" w:themeColor="text1"/>
        </w:rPr>
        <w:t xml:space="preserve">ylık süreler yıla tamamlanarak hesaplanır. </w:t>
      </w:r>
    </w:p>
    <w:p w:rsidR="00D87D7D" w:rsidRPr="00886C42" w:rsidRDefault="00D87D7D">
      <w:pPr>
        <w:ind w:firstLine="567"/>
        <w:jc w:val="both"/>
        <w:rPr>
          <w:bCs/>
          <w:color w:val="000000" w:themeColor="text1"/>
        </w:rPr>
      </w:pPr>
    </w:p>
    <w:p w:rsidR="00D87D7D" w:rsidRPr="00886C42" w:rsidRDefault="00D87D7D">
      <w:pPr>
        <w:ind w:firstLine="567"/>
        <w:jc w:val="center"/>
      </w:pPr>
      <w:r w:rsidRPr="00886C42">
        <w:rPr>
          <w:b/>
          <w:bCs/>
        </w:rPr>
        <w:t>BEŞİNCİ BÖLÜM</w:t>
      </w:r>
    </w:p>
    <w:p w:rsidR="001D02D9" w:rsidRPr="00886C42" w:rsidRDefault="001D02D9">
      <w:pPr>
        <w:tabs>
          <w:tab w:val="left" w:pos="567"/>
        </w:tabs>
        <w:jc w:val="center"/>
        <w:rPr>
          <w:b/>
          <w:bCs/>
          <w:color w:val="000000" w:themeColor="text1"/>
        </w:rPr>
      </w:pPr>
      <w:r w:rsidRPr="00886C42">
        <w:rPr>
          <w:b/>
          <w:bCs/>
          <w:color w:val="000000" w:themeColor="text1"/>
        </w:rPr>
        <w:t>Kıyı Tesislerimiz İle Yabancı Ülke Kıyı Tesisleri Arasında</w:t>
      </w:r>
      <w:r w:rsidRPr="00886C42">
        <w:rPr>
          <w:b/>
          <w:bCs/>
        </w:rPr>
        <w:t xml:space="preserve"> Düzenli Sefer Yapacaklara Dair Hükümler</w:t>
      </w:r>
    </w:p>
    <w:p w:rsidR="001D02D9" w:rsidRPr="00886C42" w:rsidRDefault="001D02D9">
      <w:pPr>
        <w:tabs>
          <w:tab w:val="left" w:pos="567"/>
        </w:tabs>
        <w:rPr>
          <w:b/>
          <w:bCs/>
          <w:color w:val="000000" w:themeColor="text1"/>
        </w:rPr>
      </w:pPr>
      <w:r w:rsidRPr="00886C42">
        <w:rPr>
          <w:b/>
          <w:bCs/>
          <w:color w:val="000000" w:themeColor="text1"/>
        </w:rPr>
        <w:t xml:space="preserve">         Genel kurallar</w:t>
      </w:r>
    </w:p>
    <w:p w:rsidR="001D02D9" w:rsidRPr="00886C42" w:rsidRDefault="001D02D9">
      <w:pPr>
        <w:tabs>
          <w:tab w:val="left" w:pos="567"/>
        </w:tabs>
        <w:jc w:val="both"/>
        <w:rPr>
          <w:strike/>
        </w:rPr>
      </w:pPr>
      <w:r w:rsidRPr="00886C42">
        <w:rPr>
          <w:b/>
          <w:bCs/>
          <w:color w:val="000000" w:themeColor="text1"/>
        </w:rPr>
        <w:t xml:space="preserve">         Madde 12- </w:t>
      </w:r>
      <w:r w:rsidRPr="00886C42">
        <w:rPr>
          <w:bCs/>
        </w:rPr>
        <w:t xml:space="preserve">(1) Kıyı tesislerimiz ile yabancı ülke kıyı tesisleri arasında düzenli sefer yapacak yabancı işletmeciler kendi adlarına işlem yapmak üzere İdare tarafından yetkilendirilmiş bir acente atayacaklardır. Yetkili acente işletmeci ile birlikte </w:t>
      </w:r>
      <w:r w:rsidR="0061580F">
        <w:rPr>
          <w:bCs/>
        </w:rPr>
        <w:t>Y</w:t>
      </w:r>
      <w:r w:rsidRPr="00886C42">
        <w:rPr>
          <w:bCs/>
        </w:rPr>
        <w:t>önetmelikte belirlenen hususlarda müteselsilen sorumludur.</w:t>
      </w:r>
      <w:r w:rsidRPr="00886C42">
        <w:rPr>
          <w:rFonts w:eastAsia="Times New Roman"/>
        </w:rPr>
        <w:t xml:space="preserve"> </w:t>
      </w:r>
    </w:p>
    <w:p w:rsidR="001D02D9" w:rsidRPr="00886C42" w:rsidRDefault="001D02D9">
      <w:pPr>
        <w:tabs>
          <w:tab w:val="left" w:pos="426"/>
          <w:tab w:val="left" w:pos="709"/>
        </w:tabs>
        <w:jc w:val="both"/>
        <w:rPr>
          <w:b/>
          <w:bCs/>
        </w:rPr>
      </w:pPr>
      <w:r w:rsidRPr="00886C42">
        <w:rPr>
          <w:rFonts w:eastAsia="Times New Roman"/>
        </w:rPr>
        <w:t xml:space="preserve">         </w:t>
      </w:r>
      <w:r w:rsidRPr="00886C42">
        <w:rPr>
          <w:b/>
          <w:bCs/>
        </w:rPr>
        <w:t>Aranan nitelikler</w:t>
      </w:r>
    </w:p>
    <w:p w:rsidR="001D02D9" w:rsidRPr="00886C42" w:rsidRDefault="001D02D9">
      <w:pPr>
        <w:tabs>
          <w:tab w:val="left" w:pos="567"/>
        </w:tabs>
        <w:jc w:val="both"/>
        <w:rPr>
          <w:bCs/>
        </w:rPr>
      </w:pPr>
      <w:r w:rsidRPr="00886C42">
        <w:rPr>
          <w:b/>
          <w:bCs/>
        </w:rPr>
        <w:t xml:space="preserve">         MADDE 13- </w:t>
      </w:r>
      <w:r w:rsidRPr="00886C42">
        <w:rPr>
          <w:bCs/>
        </w:rPr>
        <w:t>(1) Kıyı tesislerimiz ile yabancı ülke kıyı tesisleri arasında düzenli sefer yapacak yabancı işletmecile</w:t>
      </w:r>
      <w:r w:rsidR="0013708D" w:rsidRPr="00886C42">
        <w:rPr>
          <w:bCs/>
        </w:rPr>
        <w:t xml:space="preserve">r, </w:t>
      </w:r>
      <w:r w:rsidR="00F046F3">
        <w:rPr>
          <w:bCs/>
        </w:rPr>
        <w:t>Y</w:t>
      </w:r>
      <w:r w:rsidR="0013708D" w:rsidRPr="00886C42">
        <w:rPr>
          <w:bCs/>
        </w:rPr>
        <w:t>önetmeliğin</w:t>
      </w:r>
      <w:r w:rsidRPr="00886C42">
        <w:rPr>
          <w:bCs/>
        </w:rPr>
        <w:t xml:space="preserve"> 6 ncı madde</w:t>
      </w:r>
      <w:r w:rsidR="0013708D" w:rsidRPr="00886C42">
        <w:rPr>
          <w:bCs/>
        </w:rPr>
        <w:t>sinin</w:t>
      </w:r>
      <w:r w:rsidRPr="00886C42">
        <w:rPr>
          <w:bCs/>
        </w:rPr>
        <w:t xml:space="preserve"> 1 inci fıkrasında belirtilen hükümlere tabi değildir.</w:t>
      </w:r>
    </w:p>
    <w:p w:rsidR="001D02D9" w:rsidRPr="00886C42" w:rsidRDefault="001D02D9">
      <w:pPr>
        <w:jc w:val="both"/>
        <w:rPr>
          <w:b/>
          <w:bCs/>
        </w:rPr>
      </w:pPr>
      <w:r w:rsidRPr="00886C42">
        <w:rPr>
          <w:b/>
          <w:bCs/>
        </w:rPr>
        <w:t xml:space="preserve">         Başvuru ve değerlendirme</w:t>
      </w:r>
    </w:p>
    <w:p w:rsidR="00262234" w:rsidRDefault="001D02D9">
      <w:pPr>
        <w:tabs>
          <w:tab w:val="left" w:pos="567"/>
        </w:tabs>
        <w:jc w:val="both"/>
        <w:rPr>
          <w:bCs/>
        </w:rPr>
      </w:pPr>
      <w:r w:rsidRPr="00886C42">
        <w:rPr>
          <w:b/>
          <w:bCs/>
        </w:rPr>
        <w:lastRenderedPageBreak/>
        <w:t xml:space="preserve">         MADDE 14-</w:t>
      </w:r>
      <w:r w:rsidRPr="00886C42">
        <w:rPr>
          <w:bCs/>
        </w:rPr>
        <w:t xml:space="preserve"> (1) </w:t>
      </w:r>
      <w:r w:rsidR="00262234" w:rsidRPr="00262234">
        <w:rPr>
          <w:bCs/>
        </w:rPr>
        <w:t>Kıyı tesislerimiz ile yabancı ülke kıyı tesisleri arasında düzenli sefer yapacak işletmeciler tarafından hat izin belgesi almak için Ek-7’deki başvuru dilekçesi ve istenen belgelerle birlikte İdareye başvuru yapılacaktır.</w:t>
      </w:r>
    </w:p>
    <w:p w:rsidR="001D02D9" w:rsidRPr="00886C42" w:rsidRDefault="009A4B2B">
      <w:pPr>
        <w:tabs>
          <w:tab w:val="left" w:pos="567"/>
        </w:tabs>
        <w:jc w:val="both"/>
        <w:rPr>
          <w:bCs/>
          <w:strike/>
        </w:rPr>
      </w:pPr>
      <w:r>
        <w:rPr>
          <w:bCs/>
        </w:rPr>
        <w:t xml:space="preserve">         (2)</w:t>
      </w:r>
      <w:r w:rsidR="00B7281F">
        <w:rPr>
          <w:bCs/>
        </w:rPr>
        <w:t xml:space="preserve"> </w:t>
      </w:r>
      <w:r w:rsidR="001D02D9" w:rsidRPr="00886C42">
        <w:rPr>
          <w:bCs/>
        </w:rPr>
        <w:t>Hat izni başvurusu sırasında istenecek belgeler;</w:t>
      </w:r>
    </w:p>
    <w:p w:rsidR="001D02D9" w:rsidRPr="00886C42" w:rsidRDefault="001D02D9">
      <w:pPr>
        <w:tabs>
          <w:tab w:val="left" w:pos="426"/>
        </w:tabs>
        <w:ind w:left="567" w:hanging="141"/>
        <w:jc w:val="both"/>
        <w:rPr>
          <w:bCs/>
        </w:rPr>
      </w:pPr>
      <w:r w:rsidRPr="00886C42">
        <w:tab/>
        <w:t xml:space="preserve">a) Sigorta poliçesi </w:t>
      </w:r>
      <w:r w:rsidRPr="00886C42">
        <w:tab/>
      </w:r>
    </w:p>
    <w:p w:rsidR="001D02D9" w:rsidRPr="00886C42" w:rsidRDefault="001D02D9">
      <w:pPr>
        <w:tabs>
          <w:tab w:val="left" w:pos="426"/>
        </w:tabs>
        <w:ind w:left="567" w:hanging="141"/>
        <w:jc w:val="both"/>
      </w:pPr>
      <w:r w:rsidRPr="00886C42">
        <w:tab/>
        <w:t xml:space="preserve">b) Sigorta poliçesini düzenleyen firma tarafından verilen </w:t>
      </w:r>
      <w:r w:rsidRPr="005F4263">
        <w:t>sigorta taahhütnamesi</w:t>
      </w:r>
      <w:r w:rsidRPr="00886C42">
        <w:t xml:space="preserve"> (Ek-3)  </w:t>
      </w:r>
    </w:p>
    <w:p w:rsidR="001D02D9" w:rsidRPr="00886C42" w:rsidRDefault="001D02D9">
      <w:pPr>
        <w:tabs>
          <w:tab w:val="left" w:pos="426"/>
        </w:tabs>
        <w:ind w:left="567" w:hanging="141"/>
        <w:jc w:val="both"/>
      </w:pPr>
      <w:r w:rsidRPr="00886C42">
        <w:t xml:space="preserve">  c) Gemi Sicil Tasdiknamesi   </w:t>
      </w:r>
    </w:p>
    <w:p w:rsidR="001D02D9" w:rsidRPr="00886C42" w:rsidRDefault="001D02D9">
      <w:pPr>
        <w:tabs>
          <w:tab w:val="left" w:pos="426"/>
        </w:tabs>
        <w:ind w:left="567"/>
        <w:jc w:val="both"/>
      </w:pPr>
      <w:r w:rsidRPr="00886C42">
        <w:t>ç) Uluslararası Emniyet Sertifikası/Sertifikaları</w:t>
      </w:r>
    </w:p>
    <w:p w:rsidR="001D02D9" w:rsidRPr="00886C42" w:rsidRDefault="001D02D9">
      <w:pPr>
        <w:tabs>
          <w:tab w:val="left" w:pos="426"/>
        </w:tabs>
        <w:ind w:left="567" w:hanging="141"/>
        <w:jc w:val="both"/>
      </w:pPr>
      <w:r w:rsidRPr="00886C42">
        <w:tab/>
        <w:t>d) Gemi kiralık ise kira sözleşmesi veya yetkilendirme yazısı</w:t>
      </w:r>
    </w:p>
    <w:p w:rsidR="001D02D9" w:rsidRPr="004E6289" w:rsidRDefault="001D02D9">
      <w:pPr>
        <w:tabs>
          <w:tab w:val="left" w:pos="426"/>
        </w:tabs>
        <w:ind w:left="567" w:hanging="141"/>
        <w:jc w:val="both"/>
        <w:rPr>
          <w:color w:val="000000" w:themeColor="text1"/>
        </w:rPr>
      </w:pPr>
      <w:r w:rsidRPr="004E6289">
        <w:rPr>
          <w:color w:val="000000" w:themeColor="text1"/>
        </w:rPr>
        <w:tab/>
        <w:t xml:space="preserve">e) Yabancı ülke kıyı tesisleri hariç olmak üzere, kıyı tesisi işletme izni/kıyı tesisi geçici işletme izni/kıyı tesisi faaliyet izni/kıyı tesisi kullanım izinlerinden birinin ibrazı              </w:t>
      </w:r>
    </w:p>
    <w:p w:rsidR="001D02D9" w:rsidRPr="00886C42" w:rsidRDefault="001D02D9">
      <w:pPr>
        <w:tabs>
          <w:tab w:val="left" w:pos="426"/>
        </w:tabs>
        <w:ind w:left="567" w:hanging="141"/>
        <w:jc w:val="both"/>
      </w:pPr>
      <w:r w:rsidRPr="004E6289">
        <w:rPr>
          <w:color w:val="000000" w:themeColor="text1"/>
        </w:rPr>
        <w:tab/>
        <w:t xml:space="preserve">f) Hat izni kapsamında çalışacak gemilerin yanaşacağı ülkemiz kıyı </w:t>
      </w:r>
      <w:r w:rsidRPr="00886C42">
        <w:t>tesisi işleticisi görüş</w:t>
      </w:r>
    </w:p>
    <w:p w:rsidR="001D02D9" w:rsidRPr="00886C42" w:rsidRDefault="001D02D9">
      <w:pPr>
        <w:tabs>
          <w:tab w:val="left" w:pos="426"/>
        </w:tabs>
        <w:ind w:left="567" w:hanging="567"/>
        <w:jc w:val="both"/>
      </w:pPr>
      <w:r w:rsidRPr="00886C42">
        <w:t>yazısı (Ek-4)</w:t>
      </w:r>
    </w:p>
    <w:p w:rsidR="001D02D9" w:rsidRPr="00886C42" w:rsidRDefault="001D02D9">
      <w:pPr>
        <w:tabs>
          <w:tab w:val="left" w:pos="426"/>
        </w:tabs>
        <w:ind w:left="567" w:hanging="141"/>
        <w:jc w:val="both"/>
      </w:pPr>
      <w:r w:rsidRPr="00886C42">
        <w:tab/>
        <w:t>g) Sefer planı</w:t>
      </w:r>
    </w:p>
    <w:p w:rsidR="001D02D9" w:rsidRPr="005F4263" w:rsidRDefault="001D02D9">
      <w:pPr>
        <w:tabs>
          <w:tab w:val="left" w:pos="426"/>
        </w:tabs>
        <w:ind w:left="567"/>
        <w:jc w:val="both"/>
        <w:rPr>
          <w:bCs/>
        </w:rPr>
      </w:pPr>
      <w:r w:rsidRPr="00886C42">
        <w:t>ğ) İşletmeci yabancı ise</w:t>
      </w:r>
      <w:r w:rsidRPr="00886C42">
        <w:rPr>
          <w:rFonts w:eastAsia="Times New Roman"/>
        </w:rPr>
        <w:t xml:space="preserve"> acente yetkilendirme yazısı </w:t>
      </w:r>
      <w:r w:rsidRPr="005F4263">
        <w:rPr>
          <w:bCs/>
        </w:rPr>
        <w:t>(Ek-</w:t>
      </w:r>
      <w:r w:rsidR="004A4E41">
        <w:rPr>
          <w:bCs/>
        </w:rPr>
        <w:t>8</w:t>
      </w:r>
      <w:r w:rsidRPr="005F4263">
        <w:rPr>
          <w:bCs/>
        </w:rPr>
        <w:t>)</w:t>
      </w:r>
    </w:p>
    <w:p w:rsidR="001D02D9" w:rsidRPr="004E6289" w:rsidRDefault="001D02D9">
      <w:pPr>
        <w:ind w:firstLine="567"/>
        <w:jc w:val="both"/>
        <w:rPr>
          <w:color w:val="000000" w:themeColor="text1"/>
        </w:rPr>
      </w:pPr>
      <w:r w:rsidRPr="004E6289">
        <w:rPr>
          <w:bCs/>
          <w:color w:val="000000" w:themeColor="text1"/>
        </w:rPr>
        <w:t xml:space="preserve">h) </w:t>
      </w:r>
      <w:r w:rsidRPr="004E6289">
        <w:rPr>
          <w:color w:val="000000" w:themeColor="text1"/>
        </w:rPr>
        <w:t>Yabancı işletmecilere ait ve ilgili Türk Konsolosluğunca veya Lahey Devletler Özel Hukuku Konferansı çerçevesinde hazırlanan Yabancı Resmi Belgelerin Tasdiki Mecburiyetinin Kaldırılması Sözleşmesi hükümlerine göre tasdik edilmiş Faaliyet Belgesi,</w:t>
      </w:r>
    </w:p>
    <w:p w:rsidR="00252AC0" w:rsidRPr="004E6289" w:rsidRDefault="00886C42">
      <w:pPr>
        <w:tabs>
          <w:tab w:val="left" w:pos="567"/>
        </w:tabs>
        <w:ind w:firstLine="567"/>
        <w:jc w:val="both"/>
        <w:rPr>
          <w:color w:val="000000" w:themeColor="text1"/>
        </w:rPr>
      </w:pPr>
      <w:r w:rsidRPr="004E6289" w:rsidDel="00886C42">
        <w:rPr>
          <w:bCs/>
          <w:color w:val="000000" w:themeColor="text1"/>
        </w:rPr>
        <w:t xml:space="preserve"> </w:t>
      </w:r>
      <w:r w:rsidR="00252AC0" w:rsidRPr="004E6289">
        <w:rPr>
          <w:color w:val="000000" w:themeColor="text1"/>
        </w:rPr>
        <w:t>(3) İdare, hat izinlerinde;</w:t>
      </w:r>
    </w:p>
    <w:p w:rsidR="00252AC0" w:rsidRPr="004E6289" w:rsidRDefault="00252AC0">
      <w:pPr>
        <w:ind w:firstLine="567"/>
        <w:jc w:val="both"/>
        <w:rPr>
          <w:color w:val="000000" w:themeColor="text1"/>
        </w:rPr>
      </w:pPr>
      <w:r w:rsidRPr="004E6289">
        <w:rPr>
          <w:color w:val="000000" w:themeColor="text1"/>
        </w:rPr>
        <w:t>a) İlgili liman başkanlıkları tarafından hazırlanan ülkemiz kıyı tesislerinin ve gemilerin taşımacılığa uygunluk raporunu</w:t>
      </w:r>
      <w:r w:rsidR="00483711">
        <w:rPr>
          <w:color w:val="000000" w:themeColor="text1"/>
        </w:rPr>
        <w:t xml:space="preserve"> (Ek-9)</w:t>
      </w:r>
    </w:p>
    <w:p w:rsidR="00252AC0" w:rsidRPr="004E6289" w:rsidRDefault="00252AC0">
      <w:pPr>
        <w:ind w:firstLine="567"/>
        <w:jc w:val="both"/>
        <w:rPr>
          <w:color w:val="000000" w:themeColor="text1"/>
        </w:rPr>
      </w:pPr>
      <w:r w:rsidRPr="004E6289">
        <w:rPr>
          <w:color w:val="000000" w:themeColor="text1"/>
        </w:rPr>
        <w:t>b)</w:t>
      </w:r>
      <w:r w:rsidR="00F77B5F">
        <w:rPr>
          <w:color w:val="000000" w:themeColor="text1"/>
        </w:rPr>
        <w:t xml:space="preserve"> </w:t>
      </w:r>
      <w:r w:rsidRPr="004E6289">
        <w:rPr>
          <w:color w:val="000000" w:themeColor="text1"/>
        </w:rPr>
        <w:t>Daha önceki hat izin süresi içerisinde İdare tarafından düzenlenen cezai müeyyidelerini,</w:t>
      </w:r>
    </w:p>
    <w:p w:rsidR="00252AC0" w:rsidRPr="004E6289" w:rsidRDefault="00252AC0">
      <w:pPr>
        <w:ind w:firstLine="567"/>
        <w:jc w:val="both"/>
        <w:rPr>
          <w:color w:val="000000" w:themeColor="text1"/>
        </w:rPr>
      </w:pPr>
      <w:r w:rsidRPr="004E6289">
        <w:rPr>
          <w:color w:val="000000" w:themeColor="text1"/>
        </w:rPr>
        <w:t>c) Hat izni kapsamında çalışacak geminin sicilinde seferden men, kaçakçılık, yasadışı göç, kayıp, çalıntı ile adli ve/veya idari sınırlayıcı bir kaydın olup olmadığını,</w:t>
      </w:r>
    </w:p>
    <w:p w:rsidR="00252AC0" w:rsidRPr="004E6289" w:rsidRDefault="00252AC0">
      <w:pPr>
        <w:ind w:firstLine="567"/>
        <w:jc w:val="both"/>
        <w:rPr>
          <w:color w:val="000000" w:themeColor="text1"/>
        </w:rPr>
      </w:pPr>
      <w:r w:rsidRPr="004E6289">
        <w:rPr>
          <w:color w:val="000000" w:themeColor="text1"/>
        </w:rPr>
        <w:t>ç)</w:t>
      </w:r>
      <w:r w:rsidR="003F0B65">
        <w:rPr>
          <w:color w:val="000000" w:themeColor="text1"/>
        </w:rPr>
        <w:t xml:space="preserve"> </w:t>
      </w:r>
      <w:r w:rsidR="003F0B65" w:rsidRPr="004E6289">
        <w:rPr>
          <w:color w:val="000000" w:themeColor="text1"/>
        </w:rPr>
        <w:t>Yabancı ülke kıyı tesisleri hariç olmak üzere, kıyı tesisi işletme izni/kıyı tesisi geçici işletme izni/kıyı tesisi faaliyet izni/kıyı tesisi kullanım izinlerinden</w:t>
      </w:r>
      <w:r w:rsidR="003F0B65">
        <w:rPr>
          <w:color w:val="000000" w:themeColor="text1"/>
        </w:rPr>
        <w:t xml:space="preserve"> birin</w:t>
      </w:r>
      <w:r w:rsidR="00CD64AD">
        <w:rPr>
          <w:color w:val="000000" w:themeColor="text1"/>
        </w:rPr>
        <w:t>i</w:t>
      </w:r>
    </w:p>
    <w:p w:rsidR="00252AC0" w:rsidRPr="004E6289" w:rsidRDefault="00252AC0">
      <w:pPr>
        <w:ind w:firstLine="567"/>
        <w:jc w:val="both"/>
        <w:rPr>
          <w:color w:val="000000" w:themeColor="text1"/>
        </w:rPr>
      </w:pPr>
      <w:r w:rsidRPr="004E6289">
        <w:rPr>
          <w:color w:val="000000" w:themeColor="text1"/>
        </w:rPr>
        <w:t>dikkate alarak değerlendirme yapar.</w:t>
      </w:r>
    </w:p>
    <w:p w:rsidR="00252AC0" w:rsidRPr="00886C42" w:rsidRDefault="00252AC0">
      <w:pPr>
        <w:tabs>
          <w:tab w:val="left" w:pos="567"/>
        </w:tabs>
        <w:jc w:val="both"/>
      </w:pPr>
      <w:r w:rsidRPr="00886C42">
        <w:rPr>
          <w:color w:val="000000" w:themeColor="text1"/>
        </w:rPr>
        <w:t xml:space="preserve">         (4)</w:t>
      </w:r>
      <w:r w:rsidRPr="00886C42">
        <w:rPr>
          <w:color w:val="00B0F0"/>
        </w:rPr>
        <w:t xml:space="preserve"> </w:t>
      </w:r>
      <w:r w:rsidRPr="005F4263">
        <w:t>Kıyı tesislerimiz ile yabancı ülke kıyı tesisleri arasında yapılacak seferlerde hat izin belgesi ücreti alınmaz.</w:t>
      </w:r>
    </w:p>
    <w:p w:rsidR="00252AC0" w:rsidRPr="00886C42" w:rsidRDefault="00252AC0">
      <w:pPr>
        <w:ind w:firstLine="567"/>
        <w:jc w:val="both"/>
        <w:rPr>
          <w:rFonts w:eastAsia="Times New Roman"/>
        </w:rPr>
      </w:pPr>
      <w:r w:rsidRPr="00886C42">
        <w:rPr>
          <w:rFonts w:eastAsia="Times New Roman"/>
        </w:rPr>
        <w:t xml:space="preserve">(5) Tehlikeli yükleri taşıyan araçların yönetmelik kapsamında hat izni alan gemilerle taşınmasında ayrıca Tehlikeli Yüklerin Denizyoluyla Taşınması ve Yükleme Emniyeti Hakkında Yönetmelik ile Limanlar Yönetmeliğinin hükümlerine ve Liman Başkanlığınca istenen ilave tedbirlere göre değerlendirme yapılır. </w:t>
      </w:r>
    </w:p>
    <w:p w:rsidR="000A12E9" w:rsidRPr="00886C42" w:rsidRDefault="000A12E9">
      <w:pPr>
        <w:ind w:firstLine="567"/>
        <w:jc w:val="both"/>
        <w:rPr>
          <w:rFonts w:eastAsia="Times New Roman"/>
        </w:rPr>
      </w:pPr>
    </w:p>
    <w:p w:rsidR="000A12E9" w:rsidRPr="00886C42" w:rsidRDefault="000A12E9">
      <w:pPr>
        <w:ind w:firstLine="567"/>
        <w:jc w:val="center"/>
        <w:rPr>
          <w:b/>
          <w:bCs/>
        </w:rPr>
      </w:pPr>
      <w:r w:rsidRPr="00886C42">
        <w:rPr>
          <w:b/>
          <w:bCs/>
        </w:rPr>
        <w:t>ALTINCI BÖLÜM</w:t>
      </w:r>
    </w:p>
    <w:p w:rsidR="00336363" w:rsidRPr="00886C42" w:rsidRDefault="00336363">
      <w:pPr>
        <w:jc w:val="center"/>
      </w:pPr>
      <w:r w:rsidRPr="00886C42">
        <w:rPr>
          <w:b/>
          <w:bCs/>
        </w:rPr>
        <w:t>Sorumluluklar, Yasaklar, Denetim</w:t>
      </w:r>
    </w:p>
    <w:p w:rsidR="00336363" w:rsidRPr="00886C42" w:rsidRDefault="00336363">
      <w:pPr>
        <w:ind w:firstLine="567"/>
        <w:jc w:val="both"/>
      </w:pPr>
      <w:r w:rsidRPr="00886C42">
        <w:rPr>
          <w:b/>
          <w:bCs/>
        </w:rPr>
        <w:t>Sorumluluklar</w:t>
      </w:r>
    </w:p>
    <w:p w:rsidR="00336363" w:rsidRPr="00886C42" w:rsidRDefault="00003740">
      <w:pPr>
        <w:ind w:firstLine="567"/>
        <w:jc w:val="both"/>
        <w:rPr>
          <w:b/>
          <w:bCs/>
        </w:rPr>
      </w:pPr>
      <w:r w:rsidRPr="00886C42">
        <w:rPr>
          <w:b/>
          <w:bCs/>
        </w:rPr>
        <w:t>MADDE 15-</w:t>
      </w:r>
      <w:r w:rsidRPr="00886C42">
        <w:rPr>
          <w:bCs/>
        </w:rPr>
        <w:t xml:space="preserve"> (1) </w:t>
      </w:r>
      <w:r w:rsidR="00336363" w:rsidRPr="00886C42">
        <w:t>İşletmecilerin sorumlulukları aşağıda belirtilmiştir:</w:t>
      </w:r>
    </w:p>
    <w:p w:rsidR="00336363" w:rsidRPr="00886C42" w:rsidRDefault="00336363">
      <w:pPr>
        <w:ind w:firstLine="567"/>
        <w:jc w:val="both"/>
      </w:pPr>
      <w:r w:rsidRPr="00886C42">
        <w:t>a) İdareye ibraz edilen sefer programına uy</w:t>
      </w:r>
      <w:r w:rsidR="002D4239" w:rsidRPr="00886C42">
        <w:t>mak.</w:t>
      </w:r>
    </w:p>
    <w:p w:rsidR="00336363" w:rsidRPr="00886C42" w:rsidRDefault="00336363">
      <w:pPr>
        <w:ind w:firstLine="567"/>
        <w:jc w:val="both"/>
      </w:pPr>
      <w:r w:rsidRPr="00886C42">
        <w:t>b)</w:t>
      </w:r>
      <w:r w:rsidR="00D10768" w:rsidRPr="00886C42">
        <w:t xml:space="preserve"> </w:t>
      </w:r>
      <w:r w:rsidRPr="00886C42">
        <w:t>Mücbir sebeplerle sefer programında meydana gelecek değişiklikleri ilgili liman başkanlıklarına ve hizmetten faydalananlara sefer saatinden önce bildirmek. Ayrıca seferlerin ilan edildiği tüm iletişim araçlarında ve DSBS’ de yayımlamak.</w:t>
      </w:r>
    </w:p>
    <w:p w:rsidR="00336363" w:rsidRPr="00886C42" w:rsidRDefault="00336363">
      <w:pPr>
        <w:ind w:firstLine="567"/>
        <w:jc w:val="both"/>
      </w:pPr>
      <w:r w:rsidRPr="00886C42">
        <w:t>c) Mücbir sebepler dışında sefer programında meydana gelecek değişikleri ilgili liman başkanlıklarına ve hizmetten faydalananlara en az bir hafta öncesinden bildirmek. Ayrıca seferlerin ilan edildiği tüm iletişim araçlarında ve DSBS’ de yayımlamak.</w:t>
      </w:r>
    </w:p>
    <w:p w:rsidR="00336363" w:rsidRPr="00886C42" w:rsidRDefault="00336363">
      <w:pPr>
        <w:ind w:firstLine="567"/>
        <w:jc w:val="both"/>
      </w:pPr>
      <w:r w:rsidRPr="00886C42">
        <w:t>ç) İşletmeci ve/veya işletmeci unvan değişikliğini</w:t>
      </w:r>
      <w:r w:rsidR="009257E1" w:rsidRPr="00886C42">
        <w:t xml:space="preserve"> ve gemi ismi değişikliğini</w:t>
      </w:r>
      <w:r w:rsidRPr="00886C42">
        <w:t xml:space="preserve"> İdareye bildirmek.</w:t>
      </w:r>
    </w:p>
    <w:p w:rsidR="00336363" w:rsidRPr="00886C42" w:rsidRDefault="00336363">
      <w:pPr>
        <w:ind w:firstLine="567"/>
        <w:jc w:val="both"/>
      </w:pPr>
      <w:r w:rsidRPr="00886C42">
        <w:t xml:space="preserve">d) İdare tarafından belirlenen hatlarda, taşınan araçlara ait plaka ve yolculara ilişkin (araç içindeki yolcular da dâhil olmak üzere) T.C. kimlik numaraları, adı, soyadı, yabancı uyruklular </w:t>
      </w:r>
      <w:r w:rsidRPr="00886C42">
        <w:lastRenderedPageBreak/>
        <w:t xml:space="preserve">için pasaport numarası veya varsa yabancı kimlik numarası, </w:t>
      </w:r>
      <w:r w:rsidR="00B0086E">
        <w:t xml:space="preserve">varsa </w:t>
      </w:r>
      <w:r w:rsidR="00B0086E" w:rsidRPr="004E6289">
        <w:rPr>
          <w:color w:val="000000" w:themeColor="text1"/>
        </w:rPr>
        <w:t xml:space="preserve">engel durumları ve </w:t>
      </w:r>
      <w:r w:rsidRPr="004E6289">
        <w:rPr>
          <w:color w:val="000000" w:themeColor="text1"/>
        </w:rPr>
        <w:t>gemi personeli</w:t>
      </w:r>
      <w:r w:rsidR="00B0086E" w:rsidRPr="004E6289">
        <w:rPr>
          <w:color w:val="000000" w:themeColor="text1"/>
        </w:rPr>
        <w:t>ne</w:t>
      </w:r>
      <w:r w:rsidRPr="004E6289">
        <w:rPr>
          <w:color w:val="000000" w:themeColor="text1"/>
        </w:rPr>
        <w:t xml:space="preserve"> ilişkin bilgileri sefer başlangıcından en geç 30 dakika sonra</w:t>
      </w:r>
      <w:r w:rsidR="00B843A1" w:rsidRPr="004E6289">
        <w:rPr>
          <w:color w:val="000000" w:themeColor="text1"/>
        </w:rPr>
        <w:t>ya kadar</w:t>
      </w:r>
      <w:r w:rsidRPr="004E6289">
        <w:rPr>
          <w:color w:val="000000" w:themeColor="text1"/>
        </w:rPr>
        <w:t xml:space="preserve"> </w:t>
      </w:r>
      <w:r w:rsidR="00A800E4">
        <w:t>İ</w:t>
      </w:r>
      <w:r w:rsidRPr="00886C42">
        <w:t xml:space="preserve">darenin belirlediği usul ve esaslara göre </w:t>
      </w:r>
      <w:r w:rsidR="00241BB7">
        <w:t>İ</w:t>
      </w:r>
      <w:r w:rsidRPr="00886C42">
        <w:t xml:space="preserve">dareye bildirmek. </w:t>
      </w:r>
    </w:p>
    <w:p w:rsidR="00336363" w:rsidRPr="00886C42" w:rsidRDefault="00336363">
      <w:pPr>
        <w:ind w:firstLine="567"/>
        <w:jc w:val="both"/>
      </w:pPr>
      <w:r w:rsidRPr="00886C42">
        <w:t xml:space="preserve">e) Düzenli hatlarda taşınan araç ve araç içi yük miktarına ilişkin verileri </w:t>
      </w:r>
      <w:r w:rsidR="0061580F">
        <w:t>İ</w:t>
      </w:r>
      <w:r w:rsidRPr="00886C42">
        <w:t>darenin belirlediği usul ve esaslara göre doğru ve zamanında idareye bildirmek.</w:t>
      </w:r>
    </w:p>
    <w:p w:rsidR="00336363" w:rsidRPr="00886C42" w:rsidRDefault="00336363">
      <w:pPr>
        <w:ind w:firstLine="567"/>
        <w:jc w:val="both"/>
      </w:pPr>
      <w:r w:rsidRPr="00886C42">
        <w:t>f) Denizyolundan başka ulaşım imkânı olmayan yerler için İdare tarafından alınacak kararlara uymak.</w:t>
      </w:r>
    </w:p>
    <w:p w:rsidR="00336363" w:rsidRPr="00886C42" w:rsidRDefault="00336363">
      <w:pPr>
        <w:ind w:firstLine="567"/>
        <w:jc w:val="both"/>
      </w:pPr>
      <w:r w:rsidRPr="00886C42">
        <w:t>g) Süresi biten</w:t>
      </w:r>
      <w:r w:rsidR="003033BA" w:rsidRPr="00886C42">
        <w:t xml:space="preserve"> veya geçerliliğini</w:t>
      </w:r>
      <w:r w:rsidR="00F91F33" w:rsidRPr="00886C42">
        <w:t xml:space="preserve"> yitiren </w:t>
      </w:r>
      <w:r w:rsidRPr="00886C42">
        <w:t>sigorta poliçesini yenilemek ve ibraz etmek.</w:t>
      </w:r>
    </w:p>
    <w:p w:rsidR="00A46C36" w:rsidRPr="00886C42" w:rsidRDefault="00336363" w:rsidP="005F4263">
      <w:pPr>
        <w:ind w:firstLine="567"/>
        <w:jc w:val="both"/>
        <w:rPr>
          <w:bCs/>
        </w:rPr>
      </w:pPr>
      <w:r w:rsidRPr="00886C42">
        <w:t xml:space="preserve">ğ) Ulusal ve </w:t>
      </w:r>
      <w:r w:rsidR="00A46C36" w:rsidRPr="005F4263">
        <w:rPr>
          <w:bCs/>
        </w:rPr>
        <w:t>taraf olduğumuz uluslararası mevzuat hükümleri ile i</w:t>
      </w:r>
      <w:r w:rsidR="00A46C36" w:rsidRPr="005F4263">
        <w:t>lgili diğer mevzuata uymak.</w:t>
      </w:r>
    </w:p>
    <w:p w:rsidR="00336363" w:rsidRPr="00886C42" w:rsidRDefault="00336363">
      <w:pPr>
        <w:ind w:firstLine="567"/>
        <w:jc w:val="both"/>
      </w:pPr>
      <w:r w:rsidRPr="00886C42">
        <w:t>h) Gemilerde yolcu ve araçların yükleme, boşaltma ve seyir süresince durumlarını görüntü</w:t>
      </w:r>
      <w:r w:rsidR="00693846" w:rsidRPr="00886C42">
        <w:t>lü olarak</w:t>
      </w:r>
      <w:r w:rsidRPr="00886C42">
        <w:t xml:space="preserve"> kaydeden kamera sistemlerini kurmak ve bahse konu kayıtları en az bir ay süreyle saklamak.</w:t>
      </w:r>
    </w:p>
    <w:p w:rsidR="00336363" w:rsidRPr="00886C42" w:rsidRDefault="00336363">
      <w:pPr>
        <w:ind w:firstLine="567"/>
        <w:jc w:val="both"/>
      </w:pPr>
      <w:r w:rsidRPr="00886C42">
        <w:t>ı) DSBS’ de yer alan iletişim bilgilerini güncel tutmak.</w:t>
      </w:r>
    </w:p>
    <w:p w:rsidR="00336363" w:rsidRPr="00886C42" w:rsidRDefault="00336363">
      <w:pPr>
        <w:ind w:firstLine="567"/>
        <w:jc w:val="both"/>
      </w:pPr>
      <w:r w:rsidRPr="00886C42">
        <w:t>i) İzinli olduğu hatlara ilişkin sefer programları, taşıma ücretleri, iletişim adresleri ve çağrı merkezi numaraları gibi bilgilerin yer aldığı web sitesi kurmak ve güncel tutmak.</w:t>
      </w:r>
    </w:p>
    <w:p w:rsidR="00336363" w:rsidRPr="004E6289" w:rsidRDefault="00336363">
      <w:pPr>
        <w:ind w:firstLine="567"/>
        <w:jc w:val="both"/>
        <w:rPr>
          <w:color w:val="000000" w:themeColor="text1"/>
        </w:rPr>
      </w:pPr>
      <w:r w:rsidRPr="004E6289">
        <w:rPr>
          <w:color w:val="000000" w:themeColor="text1"/>
        </w:rPr>
        <w:t>j) Taşımacılık faaliyetini sonlandır</w:t>
      </w:r>
      <w:r w:rsidR="00CF27CF" w:rsidRPr="004E6289">
        <w:rPr>
          <w:color w:val="000000" w:themeColor="text1"/>
        </w:rPr>
        <w:t>madan</w:t>
      </w:r>
      <w:r w:rsidRPr="004E6289">
        <w:rPr>
          <w:color w:val="000000" w:themeColor="text1"/>
        </w:rPr>
        <w:t xml:space="preserve"> en az 15 </w:t>
      </w:r>
      <w:r w:rsidR="00CF27CF" w:rsidRPr="004E6289">
        <w:rPr>
          <w:color w:val="000000" w:themeColor="text1"/>
        </w:rPr>
        <w:t>gün</w:t>
      </w:r>
      <w:r w:rsidRPr="004E6289">
        <w:rPr>
          <w:color w:val="000000" w:themeColor="text1"/>
        </w:rPr>
        <w:t xml:space="preserve"> önce İdareye bildirmek</w:t>
      </w:r>
      <w:r w:rsidR="00CF27CF" w:rsidRPr="004E6289">
        <w:rPr>
          <w:color w:val="000000" w:themeColor="text1"/>
        </w:rPr>
        <w:t>.</w:t>
      </w:r>
    </w:p>
    <w:p w:rsidR="00336363" w:rsidRPr="004E6289" w:rsidRDefault="00336363">
      <w:pPr>
        <w:ind w:firstLine="567"/>
        <w:jc w:val="both"/>
        <w:rPr>
          <w:color w:val="000000" w:themeColor="text1"/>
        </w:rPr>
      </w:pPr>
      <w:r w:rsidRPr="004E6289">
        <w:rPr>
          <w:color w:val="000000" w:themeColor="text1"/>
        </w:rPr>
        <w:t>k) Şehirlerarası taşımacılık faaliyetinde bulunan işletmeciler</w:t>
      </w:r>
      <w:r w:rsidR="00A37491" w:rsidRPr="004E6289">
        <w:rPr>
          <w:color w:val="000000" w:themeColor="text1"/>
        </w:rPr>
        <w:t>ce,</w:t>
      </w:r>
      <w:r w:rsidRPr="004E6289">
        <w:rPr>
          <w:color w:val="000000" w:themeColor="text1"/>
        </w:rPr>
        <w:t xml:space="preserve"> on-line bilet satış sistemi kurmak ve bilet kotası uygulamadan bilet satış hizmeti verme</w:t>
      </w:r>
      <w:r w:rsidR="00A37491" w:rsidRPr="004E6289">
        <w:rPr>
          <w:color w:val="000000" w:themeColor="text1"/>
        </w:rPr>
        <w:t>k</w:t>
      </w:r>
      <w:r w:rsidRPr="004E6289">
        <w:rPr>
          <w:color w:val="000000" w:themeColor="text1"/>
        </w:rPr>
        <w:t>.</w:t>
      </w:r>
    </w:p>
    <w:p w:rsidR="00336363" w:rsidRPr="004E6289" w:rsidRDefault="00336363">
      <w:pPr>
        <w:ind w:firstLine="567"/>
        <w:jc w:val="both"/>
        <w:rPr>
          <w:color w:val="000000" w:themeColor="text1"/>
        </w:rPr>
      </w:pPr>
      <w:r w:rsidRPr="004E6289">
        <w:rPr>
          <w:color w:val="000000" w:themeColor="text1"/>
        </w:rPr>
        <w:t xml:space="preserve">l) </w:t>
      </w:r>
      <w:r w:rsidR="00886C42" w:rsidRPr="004E6289">
        <w:rPr>
          <w:color w:val="000000" w:themeColor="text1"/>
        </w:rPr>
        <w:t>Y</w:t>
      </w:r>
      <w:r w:rsidR="00F9407D" w:rsidRPr="004E6289">
        <w:rPr>
          <w:color w:val="000000" w:themeColor="text1"/>
        </w:rPr>
        <w:t xml:space="preserve">olcu taşımacılığı faaliyetinde bulunan işletmecilerce, yolcu salonlarında geminin emniyet sistemine uygun videolarla bilgilendirme yapmak.  </w:t>
      </w:r>
    </w:p>
    <w:p w:rsidR="00C71DE0" w:rsidRPr="00886C42" w:rsidRDefault="00C71DE0">
      <w:pPr>
        <w:ind w:firstLine="567"/>
        <w:jc w:val="both"/>
      </w:pPr>
      <w:r w:rsidRPr="00886C42">
        <w:t xml:space="preserve">m) </w:t>
      </w:r>
      <w:r w:rsidRPr="005F4263">
        <w:t>Yetkili acente değişimini bildirmek ve güncel bilgileri içeren yeni yetki yazısını göndermek.</w:t>
      </w:r>
    </w:p>
    <w:p w:rsidR="00336363" w:rsidRPr="00886C42" w:rsidRDefault="00336363">
      <w:pPr>
        <w:ind w:firstLine="567"/>
        <w:jc w:val="both"/>
      </w:pPr>
      <w:r w:rsidRPr="00886C42">
        <w:t xml:space="preserve">(2) Kıyı tesisi işleticisi, hat iznine sahip geminin seferi </w:t>
      </w:r>
      <w:r w:rsidR="00E35262">
        <w:t xml:space="preserve">ve yük </w:t>
      </w:r>
      <w:r w:rsidRPr="00886C42">
        <w:t>ile ilgili bir uygunsuzluk tespit etmesi durumunda uygunsuzluğu tutanak ile tespit ederek ilgili liman başkanlığına yazılı olarak bildirir.</w:t>
      </w:r>
    </w:p>
    <w:p w:rsidR="00705875" w:rsidRPr="00886C42" w:rsidRDefault="00705875">
      <w:pPr>
        <w:ind w:firstLine="567"/>
        <w:jc w:val="both"/>
      </w:pPr>
      <w:r w:rsidRPr="00886C42">
        <w:rPr>
          <w:b/>
          <w:bCs/>
        </w:rPr>
        <w:t>Yasaklar</w:t>
      </w:r>
    </w:p>
    <w:p w:rsidR="00705875" w:rsidRPr="00886C42" w:rsidRDefault="00705875">
      <w:pPr>
        <w:ind w:firstLine="567"/>
        <w:jc w:val="both"/>
        <w:rPr>
          <w:b/>
          <w:bCs/>
        </w:rPr>
      </w:pPr>
      <w:r w:rsidRPr="00886C42">
        <w:rPr>
          <w:b/>
          <w:bCs/>
        </w:rPr>
        <w:t xml:space="preserve">MADDE 16- </w:t>
      </w:r>
      <w:r w:rsidRPr="00886C42">
        <w:t>(1) İşletmecilerin uymak zorunda oldukları yasaklar şunlardır:</w:t>
      </w:r>
    </w:p>
    <w:p w:rsidR="00705875" w:rsidRPr="00886C42" w:rsidRDefault="00705875">
      <w:pPr>
        <w:ind w:firstLine="567"/>
        <w:jc w:val="both"/>
      </w:pPr>
      <w:r w:rsidRPr="00886C42">
        <w:t>a) Sefer programları aksatılarak başka hatlarda sefer yapılamaz.</w:t>
      </w:r>
    </w:p>
    <w:p w:rsidR="00705875" w:rsidRPr="00886C42" w:rsidRDefault="00705875">
      <w:pPr>
        <w:ind w:firstLine="567"/>
        <w:jc w:val="both"/>
      </w:pPr>
      <w:r w:rsidRPr="00886C42">
        <w:t>b) Sefer planında değişiklik yapılmadan mücbir sebepler dışında seferlere ara verilemez.</w:t>
      </w:r>
    </w:p>
    <w:p w:rsidR="00705875" w:rsidRPr="00886C42" w:rsidRDefault="00705875">
      <w:pPr>
        <w:ind w:firstLine="567"/>
        <w:jc w:val="both"/>
      </w:pPr>
      <w:r w:rsidRPr="00886C42">
        <w:t>c) Yanıltıcı tanıtım ve reklam yapılamaz.</w:t>
      </w:r>
    </w:p>
    <w:p w:rsidR="00705875" w:rsidRPr="00886C42" w:rsidRDefault="00705875">
      <w:pPr>
        <w:ind w:firstLine="567"/>
        <w:jc w:val="both"/>
      </w:pPr>
      <w:r w:rsidRPr="00886C42">
        <w:t>ç) Geminin kapasitesinden fazla yolcu/araç bileti satılamaz.</w:t>
      </w:r>
    </w:p>
    <w:p w:rsidR="00E20FB5" w:rsidRPr="00886C42" w:rsidRDefault="00E20FB5">
      <w:pPr>
        <w:ind w:firstLine="567"/>
        <w:jc w:val="both"/>
      </w:pPr>
      <w:r w:rsidRPr="00886C42">
        <w:t>d) Hat izni olmayan veya askıya alınan hatlarda düzenli sefer yapılamaz.</w:t>
      </w:r>
    </w:p>
    <w:p w:rsidR="00E1120E" w:rsidRPr="00886C42" w:rsidRDefault="00E1120E">
      <w:pPr>
        <w:ind w:firstLine="567"/>
        <w:jc w:val="both"/>
      </w:pPr>
      <w:r w:rsidRPr="00886C42">
        <w:rPr>
          <w:b/>
          <w:bCs/>
        </w:rPr>
        <w:t>Denetim</w:t>
      </w:r>
    </w:p>
    <w:p w:rsidR="00E1120E" w:rsidRPr="00886C42" w:rsidRDefault="00E1120E">
      <w:pPr>
        <w:ind w:firstLine="567"/>
        <w:jc w:val="both"/>
        <w:rPr>
          <w:b/>
          <w:bCs/>
        </w:rPr>
      </w:pPr>
      <w:r w:rsidRPr="00886C42">
        <w:rPr>
          <w:b/>
          <w:bCs/>
        </w:rPr>
        <w:t xml:space="preserve">MADDE 17- </w:t>
      </w:r>
      <w:r w:rsidRPr="00886C42">
        <w:t>(1) İdare, hat izni verilen işletmeler ve gemilerde her zaman denetim yapar veya yaptırır.</w:t>
      </w:r>
    </w:p>
    <w:p w:rsidR="00E1120E" w:rsidRPr="00886C42" w:rsidRDefault="00E1120E">
      <w:pPr>
        <w:ind w:firstLine="567"/>
        <w:jc w:val="both"/>
      </w:pPr>
    </w:p>
    <w:p w:rsidR="00E1120E" w:rsidRPr="00886C42" w:rsidRDefault="00E1120E">
      <w:pPr>
        <w:jc w:val="center"/>
        <w:rPr>
          <w:b/>
          <w:bCs/>
        </w:rPr>
      </w:pPr>
      <w:r w:rsidRPr="00886C42">
        <w:rPr>
          <w:b/>
          <w:bCs/>
        </w:rPr>
        <w:t>YEDİNCİ BÖLÜM</w:t>
      </w:r>
    </w:p>
    <w:p w:rsidR="00E1120E" w:rsidRPr="00886C42" w:rsidRDefault="00E1120E">
      <w:pPr>
        <w:ind w:firstLine="567"/>
        <w:jc w:val="center"/>
      </w:pPr>
      <w:r w:rsidRPr="00886C42">
        <w:rPr>
          <w:b/>
          <w:bCs/>
        </w:rPr>
        <w:t>Para Cezası, İznin Askıya Alınması, İzin İptali, Yeniden Başvuru ve Belgenin Yenilenmesi</w:t>
      </w:r>
    </w:p>
    <w:p w:rsidR="00E1120E" w:rsidRPr="00886C42" w:rsidRDefault="00E1120E">
      <w:pPr>
        <w:ind w:firstLine="567"/>
        <w:jc w:val="both"/>
      </w:pPr>
      <w:r w:rsidRPr="00886C42">
        <w:rPr>
          <w:b/>
          <w:bCs/>
        </w:rPr>
        <w:t>Para cezası, iznin askıya alınması</w:t>
      </w:r>
    </w:p>
    <w:p w:rsidR="0071776B" w:rsidRPr="004E6289" w:rsidRDefault="00E1120E">
      <w:pPr>
        <w:ind w:firstLine="567"/>
        <w:jc w:val="both"/>
        <w:rPr>
          <w:bCs/>
          <w:color w:val="000000" w:themeColor="text1"/>
        </w:rPr>
      </w:pPr>
      <w:r w:rsidRPr="00886C42">
        <w:rPr>
          <w:b/>
          <w:bCs/>
        </w:rPr>
        <w:t>MADDE 1</w:t>
      </w:r>
      <w:r w:rsidR="001A6234" w:rsidRPr="00886C42">
        <w:rPr>
          <w:b/>
          <w:bCs/>
        </w:rPr>
        <w:t>8</w:t>
      </w:r>
      <w:r w:rsidRPr="00886C42">
        <w:rPr>
          <w:b/>
          <w:bCs/>
        </w:rPr>
        <w:t xml:space="preserve">- </w:t>
      </w:r>
      <w:r w:rsidRPr="00886C42">
        <w:rPr>
          <w:bCs/>
        </w:rPr>
        <w:t>(1)</w:t>
      </w:r>
      <w:r w:rsidR="0071776B" w:rsidRPr="00886C42">
        <w:rPr>
          <w:bCs/>
        </w:rPr>
        <w:t xml:space="preserve"> Bu Yönetmelik kapsamında hat izni olmadan düzenli sefer yapan gemiler ile İdareden izin almış ancak </w:t>
      </w:r>
      <w:r w:rsidR="00A31D02" w:rsidRPr="00886C42">
        <w:rPr>
          <w:bCs/>
        </w:rPr>
        <w:t xml:space="preserve">15 inci ve 16 ncı </w:t>
      </w:r>
      <w:r w:rsidR="0071776B" w:rsidRPr="00886C42">
        <w:rPr>
          <w:bCs/>
        </w:rPr>
        <w:t xml:space="preserve">maddelerde yer alan sorumluluk ve yasaklara uymayan gemi işletmecilerine Ek-1’deki tabloda belirtilen cezalar uygulanır. Ek-1’deki tabloda belirtilen para cezaları genel bütçeye gelir kaydedilmek üzere, </w:t>
      </w:r>
      <w:r w:rsidR="0071776B" w:rsidRPr="004E6289">
        <w:rPr>
          <w:bCs/>
          <w:color w:val="000000" w:themeColor="text1"/>
        </w:rPr>
        <w:t>ilgili liman başkanlığı tarafından idari para cezası karar tutanağı düzenlemek suretiyle uygulanır.</w:t>
      </w:r>
    </w:p>
    <w:p w:rsidR="00FD29E9" w:rsidRPr="005F4263" w:rsidRDefault="00FD29E9">
      <w:pPr>
        <w:ind w:firstLine="567"/>
        <w:jc w:val="both"/>
        <w:rPr>
          <w:bCs/>
        </w:rPr>
      </w:pPr>
      <w:r w:rsidRPr="004E6289">
        <w:rPr>
          <w:color w:val="000000" w:themeColor="text1"/>
        </w:rPr>
        <w:t>(2)</w:t>
      </w:r>
      <w:r w:rsidR="00297A03" w:rsidRPr="004E6289">
        <w:rPr>
          <w:color w:val="000000" w:themeColor="text1"/>
        </w:rPr>
        <w:t xml:space="preserve"> </w:t>
      </w:r>
      <w:r w:rsidR="00297A03" w:rsidRPr="004E6289">
        <w:rPr>
          <w:bCs/>
          <w:color w:val="000000" w:themeColor="text1"/>
        </w:rPr>
        <w:t xml:space="preserve">Hat iznine sahip gemiye ait sigorta poliçesinin yenilenmemesi halinde geminin </w:t>
      </w:r>
      <w:r w:rsidR="00297A03" w:rsidRPr="005F4263">
        <w:rPr>
          <w:bCs/>
        </w:rPr>
        <w:t>hat izni askıya alınır. Bu nedenle askıya alınan hat izninin askıdan çıkarılması için sigorta poliçesinin yenilenerek İdareye veya hat izin belgesinde belirtilen kıyı tesislerinin bağlı olduğu liman başkanlıklarından herhangi birine başvuruda bulunulması gerekmektedir.</w:t>
      </w:r>
    </w:p>
    <w:p w:rsidR="00FA287F" w:rsidRPr="00886C42" w:rsidRDefault="00FA287F">
      <w:pPr>
        <w:ind w:firstLine="567"/>
        <w:jc w:val="both"/>
        <w:rPr>
          <w:bCs/>
        </w:rPr>
      </w:pPr>
      <w:r w:rsidRPr="005F4263">
        <w:rPr>
          <w:bCs/>
        </w:rPr>
        <w:lastRenderedPageBreak/>
        <w:t xml:space="preserve"> (3) Hat izni düzenlenmesine esas belgeler</w:t>
      </w:r>
      <w:r w:rsidR="00073AD1" w:rsidRPr="005F4263">
        <w:rPr>
          <w:bCs/>
        </w:rPr>
        <w:t>in geçerliliğini kaybetmeleri veya iptal edilmeleri halinde hat izni askıya alınır.</w:t>
      </w:r>
      <w:r w:rsidRPr="005F4263">
        <w:rPr>
          <w:bCs/>
        </w:rPr>
        <w:t xml:space="preserve"> </w:t>
      </w:r>
    </w:p>
    <w:p w:rsidR="00FA287F" w:rsidRPr="00886C42" w:rsidRDefault="00FA287F">
      <w:pPr>
        <w:ind w:firstLine="567"/>
        <w:jc w:val="both"/>
        <w:rPr>
          <w:bCs/>
        </w:rPr>
      </w:pPr>
      <w:r w:rsidRPr="00886C42">
        <w:rPr>
          <w:bCs/>
        </w:rPr>
        <w:t xml:space="preserve">(4) </w:t>
      </w:r>
      <w:r w:rsidRPr="005F4263">
        <w:rPr>
          <w:bCs/>
        </w:rPr>
        <w:t>İşleticinin bu Yönetmeliğin 6 ncı maddesinin 1 inci fıkrasının a bendinin 3 üncü alt bendi ile b bendinin 4 üncü alt bendinde belirtilen suçlara karışması halinde hat izni askıya alınır.</w:t>
      </w:r>
    </w:p>
    <w:p w:rsidR="00FA287F" w:rsidRPr="00886C42" w:rsidRDefault="00FA287F">
      <w:pPr>
        <w:ind w:firstLine="567"/>
        <w:jc w:val="both"/>
        <w:rPr>
          <w:bCs/>
        </w:rPr>
      </w:pPr>
      <w:r w:rsidRPr="004F4C17">
        <w:rPr>
          <w:bCs/>
        </w:rPr>
        <w:t>(5) Ek-1 tabloda yer alan uygunsuzlukların</w:t>
      </w:r>
      <w:r w:rsidR="004F4C17">
        <w:rPr>
          <w:bCs/>
        </w:rPr>
        <w:t xml:space="preserve"> aynı yıl içerisinde</w:t>
      </w:r>
      <w:r w:rsidRPr="004F4C17">
        <w:rPr>
          <w:bCs/>
        </w:rPr>
        <w:t xml:space="preserve"> 3 üncü kez tekrarı halinde hat izni 3 ay süreyle askıya alınır.</w:t>
      </w:r>
      <w:r w:rsidR="00886C42" w:rsidRPr="005F4263">
        <w:rPr>
          <w:bCs/>
        </w:rPr>
        <w:t xml:space="preserve"> </w:t>
      </w:r>
    </w:p>
    <w:p w:rsidR="00FA287F" w:rsidRPr="00886C42" w:rsidRDefault="00FA287F">
      <w:pPr>
        <w:ind w:firstLine="567"/>
        <w:jc w:val="both"/>
        <w:rPr>
          <w:rFonts w:eastAsia="Times New Roman"/>
        </w:rPr>
      </w:pPr>
      <w:r w:rsidRPr="00886C42">
        <w:rPr>
          <w:bCs/>
        </w:rPr>
        <w:t>(6) Bu maddede yer alan cezalardaki ücretler,</w:t>
      </w:r>
      <w:r w:rsidRPr="00886C42">
        <w:rPr>
          <w:rFonts w:eastAsia="Times New Roman"/>
        </w:rPr>
        <w:t xml:space="preserve"> her takvim yılı başında geçerli olmak üzere o yıl için 4/1/1961 tarihli ve 213 sayılı Vergi Usul Kanunu uyarınca tespit ve ilan edilen yeniden değerleme oranında artırılır.</w:t>
      </w:r>
    </w:p>
    <w:p w:rsidR="00FA287F" w:rsidRPr="00886C42" w:rsidRDefault="00FA287F">
      <w:pPr>
        <w:ind w:firstLine="567"/>
        <w:jc w:val="both"/>
        <w:rPr>
          <w:rFonts w:eastAsia="Times New Roman"/>
        </w:rPr>
      </w:pPr>
      <w:r w:rsidRPr="00886C42">
        <w:rPr>
          <w:rFonts w:eastAsia="Times New Roman"/>
        </w:rPr>
        <w:t xml:space="preserve">(7) Uyarma cezası liman başkanlığı tarafından ilgili firmaya </w:t>
      </w:r>
      <w:r w:rsidR="007E4D70">
        <w:rPr>
          <w:rFonts w:eastAsia="Times New Roman"/>
        </w:rPr>
        <w:t>tebliğ edilir.</w:t>
      </w:r>
    </w:p>
    <w:p w:rsidR="00FA287F" w:rsidRPr="00886C42" w:rsidRDefault="00FA287F">
      <w:pPr>
        <w:ind w:firstLine="567"/>
        <w:jc w:val="both"/>
        <w:rPr>
          <w:rFonts w:eastAsia="Times New Roman"/>
        </w:rPr>
      </w:pPr>
      <w:r w:rsidRPr="005F4263">
        <w:rPr>
          <w:rFonts w:eastAsia="Times New Roman"/>
        </w:rPr>
        <w:t>(8)</w:t>
      </w:r>
      <w:r w:rsidRPr="005F4263">
        <w:rPr>
          <w:rFonts w:eastAsia="Times New Roman"/>
          <w:color w:val="FF0000"/>
        </w:rPr>
        <w:t xml:space="preserve"> </w:t>
      </w:r>
      <w:r w:rsidRPr="005F4263">
        <w:rPr>
          <w:color w:val="000000" w:themeColor="text1"/>
        </w:rPr>
        <w:t>655 sayılı KHK İdari Para Cezası Karar Tutanağı ve tebligat usulleri ve idari yaptırımların uygulanmasına ilişkin diğer hususlarda 30/3/2005 tarihli ve 5326 sayılı Kabahatler Kanunu hükümleri uygulanır</w:t>
      </w:r>
      <w:r w:rsidRPr="005F4263">
        <w:rPr>
          <w:color w:val="FF0000"/>
        </w:rPr>
        <w:t>.</w:t>
      </w:r>
    </w:p>
    <w:p w:rsidR="006241F8" w:rsidRPr="00886C42" w:rsidRDefault="006241F8">
      <w:pPr>
        <w:ind w:firstLine="567"/>
        <w:jc w:val="both"/>
      </w:pPr>
      <w:r w:rsidRPr="00886C42">
        <w:rPr>
          <w:b/>
          <w:bCs/>
        </w:rPr>
        <w:t xml:space="preserve">İzin </w:t>
      </w:r>
      <w:r w:rsidR="004F4C17">
        <w:rPr>
          <w:b/>
          <w:bCs/>
        </w:rPr>
        <w:t>i</w:t>
      </w:r>
      <w:r w:rsidRPr="00886C42">
        <w:rPr>
          <w:b/>
          <w:bCs/>
        </w:rPr>
        <w:t xml:space="preserve">ptali ve </w:t>
      </w:r>
      <w:r w:rsidR="004F4C17">
        <w:rPr>
          <w:b/>
          <w:bCs/>
        </w:rPr>
        <w:t>y</w:t>
      </w:r>
      <w:r w:rsidRPr="00886C42">
        <w:rPr>
          <w:b/>
          <w:bCs/>
        </w:rPr>
        <w:t xml:space="preserve">eniden </w:t>
      </w:r>
      <w:r w:rsidR="004F4C17">
        <w:rPr>
          <w:b/>
          <w:bCs/>
        </w:rPr>
        <w:t>b</w:t>
      </w:r>
      <w:r w:rsidRPr="00886C42">
        <w:rPr>
          <w:b/>
          <w:bCs/>
        </w:rPr>
        <w:t>aşvuru</w:t>
      </w:r>
    </w:p>
    <w:p w:rsidR="006241F8" w:rsidRPr="00886C42" w:rsidRDefault="006241F8">
      <w:pPr>
        <w:ind w:firstLine="567"/>
        <w:jc w:val="both"/>
        <w:rPr>
          <w:b/>
          <w:bCs/>
        </w:rPr>
      </w:pPr>
      <w:r w:rsidRPr="00886C42">
        <w:rPr>
          <w:b/>
          <w:bCs/>
        </w:rPr>
        <w:t xml:space="preserve">MADDE 19- </w:t>
      </w:r>
      <w:r w:rsidRPr="00886C42">
        <w:t>(1) Gemilere verilen hat izinleri aşağıdaki hâllerde iptal edilir:</w:t>
      </w:r>
    </w:p>
    <w:p w:rsidR="006241F8" w:rsidRPr="00886C42" w:rsidRDefault="006241F8">
      <w:pPr>
        <w:ind w:firstLine="567"/>
        <w:jc w:val="both"/>
      </w:pPr>
      <w:r w:rsidRPr="004E6289">
        <w:rPr>
          <w:color w:val="000000" w:themeColor="text1"/>
        </w:rPr>
        <w:t xml:space="preserve">a) </w:t>
      </w:r>
      <w:r w:rsidR="00706A51" w:rsidRPr="004E6289">
        <w:rPr>
          <w:color w:val="000000" w:themeColor="text1"/>
        </w:rPr>
        <w:t xml:space="preserve">18 inci maddenin 2 </w:t>
      </w:r>
      <w:r w:rsidR="00706A51" w:rsidRPr="00886C42">
        <w:t xml:space="preserve">nci </w:t>
      </w:r>
      <w:r w:rsidRPr="00886C42">
        <w:t>fıkrası kapsamında hat izni askıya alınan gemilerin 15 gün içerisinde sigorta poliçelerinin yenilenmemesi halinde hat izni iptal edilir.</w:t>
      </w:r>
    </w:p>
    <w:p w:rsidR="006241F8" w:rsidRPr="00886C42" w:rsidRDefault="006241F8">
      <w:pPr>
        <w:ind w:firstLine="567"/>
        <w:jc w:val="both"/>
        <w:rPr>
          <w:bCs/>
        </w:rPr>
      </w:pPr>
      <w:r w:rsidRPr="00886C42">
        <w:t xml:space="preserve">b) </w:t>
      </w:r>
      <w:r w:rsidRPr="00886C42">
        <w:rPr>
          <w:bCs/>
        </w:rPr>
        <w:t xml:space="preserve">Hat izni düzenlenmesine esas belgelerin geçerliliğini kaybetmesi veya iptal edilmeleri sebebiyle hat izni askıya alınan gemilerin hat izni, </w:t>
      </w:r>
      <w:r w:rsidR="002B2426" w:rsidRPr="00886C42">
        <w:rPr>
          <w:bCs/>
        </w:rPr>
        <w:t xml:space="preserve">söz konusu eksikliklerin </w:t>
      </w:r>
      <w:r w:rsidRPr="00886C42">
        <w:rPr>
          <w:bCs/>
        </w:rPr>
        <w:t xml:space="preserve">3 ay içerisinde giderilmemesi halinde iptal edilir. </w:t>
      </w:r>
    </w:p>
    <w:p w:rsidR="006241F8" w:rsidRPr="00886C42" w:rsidRDefault="006241F8">
      <w:pPr>
        <w:ind w:firstLine="567"/>
        <w:jc w:val="both"/>
      </w:pPr>
      <w:r w:rsidRPr="00886C42">
        <w:rPr>
          <w:bCs/>
        </w:rPr>
        <w:t xml:space="preserve">c) </w:t>
      </w:r>
      <w:r w:rsidR="00913916" w:rsidRPr="00886C42">
        <w:rPr>
          <w:bCs/>
        </w:rPr>
        <w:t>Kıyı tesislerimiz ile yabancı ülke kıyı tesisleri arasında düzenli sefer yapacak yabancı işletmecilere ait gemiler hariç olmak üzere, g</w:t>
      </w:r>
      <w:r w:rsidRPr="00886C42">
        <w:rPr>
          <w:bCs/>
        </w:rPr>
        <w:t>eminin kabotaj hakkını yitirmesi sebebiyle hat iz</w:t>
      </w:r>
      <w:r w:rsidR="004A6E53" w:rsidRPr="00886C42">
        <w:rPr>
          <w:bCs/>
        </w:rPr>
        <w:t>ni</w:t>
      </w:r>
      <w:r w:rsidRPr="00886C42">
        <w:rPr>
          <w:bCs/>
        </w:rPr>
        <w:t xml:space="preserve"> iptal edilir.</w:t>
      </w:r>
    </w:p>
    <w:p w:rsidR="006241F8" w:rsidRPr="00886C42" w:rsidRDefault="006241F8">
      <w:pPr>
        <w:ind w:firstLine="567"/>
        <w:jc w:val="both"/>
      </w:pPr>
      <w:r w:rsidRPr="00886C42">
        <w:t>ç) İşletmecinin talep etmesi hâlinde geminin hat izni iptal edilir.</w:t>
      </w:r>
    </w:p>
    <w:p w:rsidR="006241F8" w:rsidRPr="00886C42" w:rsidRDefault="006241F8">
      <w:pPr>
        <w:ind w:firstLine="567"/>
        <w:jc w:val="both"/>
        <w:rPr>
          <w:rFonts w:eastAsia="Times New Roman"/>
          <w:color w:val="000000"/>
        </w:rPr>
      </w:pPr>
      <w:r w:rsidRPr="00886C42">
        <w:t xml:space="preserve">d) </w:t>
      </w:r>
      <w:r w:rsidR="00820086" w:rsidRPr="00886C42">
        <w:rPr>
          <w:rFonts w:eastAsia="Times New Roman"/>
          <w:color w:val="000000"/>
        </w:rPr>
        <w:t>Hat izni iptali sonrasında talep halinde uygunsuzluğun giderilmesi şartıyla ilk defa hat izni başvurusunda istenilen belgeler ile başvuru yapılır.</w:t>
      </w:r>
    </w:p>
    <w:p w:rsidR="00BE211D" w:rsidRPr="00886C42" w:rsidRDefault="00BE211D">
      <w:pPr>
        <w:tabs>
          <w:tab w:val="left" w:pos="567"/>
        </w:tabs>
        <w:rPr>
          <w:rFonts w:eastAsia="Times New Roman"/>
        </w:rPr>
      </w:pPr>
      <w:r w:rsidRPr="00886C42">
        <w:rPr>
          <w:b/>
          <w:bCs/>
        </w:rPr>
        <w:t xml:space="preserve">Hat </w:t>
      </w:r>
      <w:r w:rsidR="009C1388">
        <w:rPr>
          <w:b/>
          <w:bCs/>
        </w:rPr>
        <w:t>i</w:t>
      </w:r>
      <w:r w:rsidRPr="00886C42">
        <w:rPr>
          <w:b/>
          <w:bCs/>
        </w:rPr>
        <w:t xml:space="preserve">zin </w:t>
      </w:r>
      <w:r w:rsidR="009C1388">
        <w:rPr>
          <w:b/>
          <w:bCs/>
        </w:rPr>
        <w:t>b</w:t>
      </w:r>
      <w:r w:rsidRPr="00886C42">
        <w:rPr>
          <w:b/>
          <w:bCs/>
        </w:rPr>
        <w:t xml:space="preserve">elgesinin </w:t>
      </w:r>
      <w:r w:rsidR="009C1388">
        <w:rPr>
          <w:b/>
          <w:bCs/>
        </w:rPr>
        <w:t>y</w:t>
      </w:r>
      <w:r w:rsidRPr="00886C42">
        <w:rPr>
          <w:b/>
          <w:bCs/>
        </w:rPr>
        <w:t>enilenmesi</w:t>
      </w:r>
    </w:p>
    <w:p w:rsidR="00BE211D" w:rsidRPr="00886C42" w:rsidRDefault="00BE211D">
      <w:pPr>
        <w:tabs>
          <w:tab w:val="left" w:pos="567"/>
        </w:tabs>
        <w:ind w:firstLine="567"/>
        <w:jc w:val="both"/>
      </w:pPr>
      <w:r w:rsidRPr="00886C42">
        <w:rPr>
          <w:b/>
          <w:bCs/>
        </w:rPr>
        <w:t xml:space="preserve">MADDE 20- </w:t>
      </w:r>
      <w:r w:rsidRPr="00886C42">
        <w:t>(1) Hat izin belgesinin;</w:t>
      </w:r>
    </w:p>
    <w:p w:rsidR="00BE211D" w:rsidRPr="00886C42" w:rsidRDefault="00BE211D">
      <w:pPr>
        <w:tabs>
          <w:tab w:val="left" w:pos="567"/>
        </w:tabs>
        <w:ind w:firstLine="567"/>
        <w:jc w:val="both"/>
      </w:pPr>
      <w:r w:rsidRPr="00886C42">
        <w:t xml:space="preserve">a) İzin süresinin bitmesi, </w:t>
      </w:r>
    </w:p>
    <w:p w:rsidR="00BE211D" w:rsidRPr="00886C42" w:rsidRDefault="00BE211D">
      <w:pPr>
        <w:tabs>
          <w:tab w:val="left" w:pos="567"/>
        </w:tabs>
        <w:ind w:firstLine="567"/>
        <w:jc w:val="both"/>
      </w:pPr>
      <w:r w:rsidRPr="00886C42">
        <w:t>b) İşletmecisinin veya firma unvanının değişmesi,</w:t>
      </w:r>
    </w:p>
    <w:p w:rsidR="00BE211D" w:rsidRPr="00886C42" w:rsidRDefault="00BE211D">
      <w:pPr>
        <w:tabs>
          <w:tab w:val="left" w:pos="567"/>
        </w:tabs>
        <w:ind w:firstLine="567"/>
        <w:jc w:val="both"/>
      </w:pPr>
      <w:r w:rsidRPr="00886C42">
        <w:t>c) Gemi isminin değişmesi,</w:t>
      </w:r>
    </w:p>
    <w:p w:rsidR="00BE211D" w:rsidRPr="00886C42" w:rsidRDefault="00BE211D">
      <w:pPr>
        <w:tabs>
          <w:tab w:val="left" w:pos="567"/>
        </w:tabs>
        <w:ind w:firstLine="567"/>
        <w:jc w:val="both"/>
      </w:pPr>
      <w:r w:rsidRPr="00886C42">
        <w:t>ç) İlave hat talep edilmesi,</w:t>
      </w:r>
    </w:p>
    <w:p w:rsidR="00BE211D" w:rsidRPr="00886C42" w:rsidRDefault="00BE211D">
      <w:pPr>
        <w:tabs>
          <w:tab w:val="left" w:pos="567"/>
        </w:tabs>
        <w:jc w:val="both"/>
      </w:pPr>
      <w:r w:rsidRPr="00886C42">
        <w:t>durumlarında yenilenmesi gerekir.</w:t>
      </w:r>
    </w:p>
    <w:p w:rsidR="00BE211D" w:rsidRPr="00886C42" w:rsidRDefault="00BE211D">
      <w:pPr>
        <w:tabs>
          <w:tab w:val="left" w:pos="567"/>
        </w:tabs>
        <w:ind w:firstLine="567"/>
        <w:jc w:val="both"/>
      </w:pPr>
      <w:r w:rsidRPr="00886C42">
        <w:t>(2) İşletmeci izin süresi bitecek olan hat izninin yenilenmesi için mevcut hat izni süresinin bitimine bir ay kala</w:t>
      </w:r>
      <w:r w:rsidRPr="00886C42">
        <w:rPr>
          <w:bCs/>
        </w:rPr>
        <w:t xml:space="preserve"> </w:t>
      </w:r>
      <w:r w:rsidRPr="00886C42">
        <w:t>başvuruda bulunur.</w:t>
      </w:r>
    </w:p>
    <w:p w:rsidR="00BE211D" w:rsidRPr="00886C42" w:rsidRDefault="00BE211D">
      <w:pPr>
        <w:ind w:firstLine="567"/>
        <w:jc w:val="both"/>
      </w:pPr>
      <w:r w:rsidRPr="00886C42">
        <w:t>(3) Firma unvanının değişmesi hâlinde İdare hat izninin tekrar düzenlenmesi için iki aya kadar süre tanıyabilir.</w:t>
      </w:r>
    </w:p>
    <w:p w:rsidR="00BE211D" w:rsidRPr="00886C42" w:rsidRDefault="00BE211D">
      <w:pPr>
        <w:ind w:firstLine="567"/>
        <w:jc w:val="both"/>
      </w:pPr>
      <w:r w:rsidRPr="00886C42">
        <w:t>(4) İşletmecinin veya firma unvanının değişmemesi şartıyla hat izin belgesine sahip geminin isminin değişmesi durumunda, geminin yeni ismine uygun hat izin belgesi bedel alınmaksızın güncellenir.</w:t>
      </w:r>
    </w:p>
    <w:p w:rsidR="00BE211D" w:rsidRPr="00886C42" w:rsidRDefault="00BE211D">
      <w:pPr>
        <w:tabs>
          <w:tab w:val="left" w:pos="567"/>
        </w:tabs>
        <w:ind w:firstLine="567"/>
        <w:jc w:val="both"/>
      </w:pPr>
      <w:r w:rsidRPr="00886C42">
        <w:t>(5) İlave hat izni mevcut hat izni süresi bitimine kadar verilir.</w:t>
      </w:r>
    </w:p>
    <w:p w:rsidR="00BE211D" w:rsidRPr="00886C42" w:rsidRDefault="00BE211D">
      <w:pPr>
        <w:ind w:firstLine="567"/>
        <w:jc w:val="both"/>
        <w:rPr>
          <w:rFonts w:eastAsia="Times New Roman"/>
          <w:color w:val="000000"/>
        </w:rPr>
      </w:pPr>
    </w:p>
    <w:p w:rsidR="00C60776" w:rsidRPr="00886C42" w:rsidRDefault="00C60776">
      <w:pPr>
        <w:ind w:firstLine="567"/>
        <w:jc w:val="center"/>
      </w:pPr>
      <w:r w:rsidRPr="00886C42">
        <w:rPr>
          <w:b/>
          <w:bCs/>
        </w:rPr>
        <w:t>SEKİZİNCİ BÖLÜM</w:t>
      </w:r>
    </w:p>
    <w:p w:rsidR="00C60776" w:rsidRPr="00886C42" w:rsidRDefault="00C60776">
      <w:pPr>
        <w:ind w:firstLine="567"/>
        <w:jc w:val="center"/>
        <w:rPr>
          <w:b/>
          <w:bCs/>
        </w:rPr>
      </w:pPr>
      <w:r w:rsidRPr="00886C42">
        <w:rPr>
          <w:b/>
          <w:bCs/>
        </w:rPr>
        <w:t>Geçici ve Son Hükümler</w:t>
      </w:r>
    </w:p>
    <w:p w:rsidR="00C60776" w:rsidRPr="00886C42" w:rsidRDefault="00C60776">
      <w:pPr>
        <w:ind w:firstLine="567"/>
        <w:jc w:val="both"/>
        <w:rPr>
          <w:b/>
          <w:bCs/>
          <w:color w:val="000000" w:themeColor="text1"/>
        </w:rPr>
      </w:pPr>
      <w:r w:rsidRPr="00886C42">
        <w:rPr>
          <w:b/>
          <w:bCs/>
          <w:color w:val="000000" w:themeColor="text1"/>
        </w:rPr>
        <w:t>Yürürlükten kaldırılan yönetmelik</w:t>
      </w:r>
    </w:p>
    <w:p w:rsidR="00C60776" w:rsidRPr="00886C42" w:rsidRDefault="00C60776">
      <w:pPr>
        <w:ind w:firstLine="567"/>
        <w:jc w:val="both"/>
        <w:rPr>
          <w:bCs/>
          <w:color w:val="000000" w:themeColor="text1"/>
        </w:rPr>
      </w:pPr>
      <w:r w:rsidRPr="00886C42">
        <w:rPr>
          <w:b/>
          <w:bCs/>
          <w:color w:val="000000" w:themeColor="text1"/>
        </w:rPr>
        <w:t>MADDE 21-</w:t>
      </w:r>
      <w:r w:rsidRPr="00886C42">
        <w:rPr>
          <w:bCs/>
          <w:color w:val="000000" w:themeColor="text1"/>
        </w:rPr>
        <w:t xml:space="preserve"> (1)</w:t>
      </w:r>
      <w:r w:rsidR="00E57525" w:rsidRPr="00886C42">
        <w:rPr>
          <w:bCs/>
          <w:color w:val="000000" w:themeColor="text1"/>
        </w:rPr>
        <w:t xml:space="preserve"> </w:t>
      </w:r>
      <w:r w:rsidRPr="00886C42">
        <w:rPr>
          <w:bCs/>
          <w:color w:val="000000" w:themeColor="text1"/>
        </w:rPr>
        <w:t xml:space="preserve">25.11.2010 tarihli ve 27766 sayılı Resmi Gazetede yayımlanan Deniz Yolu İle Yapılacak Düzenli Seferlere Dair Yönetmelik yürürlükten kaldırılmıştır. </w:t>
      </w:r>
    </w:p>
    <w:p w:rsidR="00C60776" w:rsidRPr="00886C42" w:rsidRDefault="00C60776">
      <w:pPr>
        <w:ind w:firstLine="567"/>
        <w:jc w:val="both"/>
      </w:pPr>
      <w:r w:rsidRPr="00886C42">
        <w:rPr>
          <w:b/>
          <w:bCs/>
        </w:rPr>
        <w:t>Mevcut izinler ve geçiş hükümleri</w:t>
      </w:r>
    </w:p>
    <w:p w:rsidR="00C60776" w:rsidRPr="00886C42" w:rsidRDefault="00C60776">
      <w:pPr>
        <w:ind w:firstLine="567"/>
        <w:jc w:val="both"/>
      </w:pPr>
      <w:r w:rsidRPr="00886C42">
        <w:rPr>
          <w:b/>
          <w:bCs/>
        </w:rPr>
        <w:lastRenderedPageBreak/>
        <w:t xml:space="preserve">GEÇİCİ MADDE 1- </w:t>
      </w:r>
      <w:r w:rsidRPr="00886C42">
        <w:t>(1) Bu Yönetmeliğin yürürlüğe girdiği tarihten önce hat izni alan işletmecilerin hat izinleri, hat izinlerinin süresinin bitim tarihine kadar geçerlidir.</w:t>
      </w:r>
    </w:p>
    <w:p w:rsidR="00C60776" w:rsidRPr="00886C42" w:rsidRDefault="00C60776" w:rsidP="005F4263">
      <w:pPr>
        <w:ind w:firstLine="567"/>
        <w:jc w:val="both"/>
        <w:rPr>
          <w:bCs/>
        </w:rPr>
      </w:pPr>
      <w:r w:rsidRPr="004E6289">
        <w:rPr>
          <w:b/>
          <w:bCs/>
          <w:color w:val="000000" w:themeColor="text1"/>
        </w:rPr>
        <w:t xml:space="preserve">GEÇİCİ MADDE 2- </w:t>
      </w:r>
      <w:r w:rsidRPr="004E6289">
        <w:rPr>
          <w:bCs/>
          <w:color w:val="000000" w:themeColor="text1"/>
        </w:rPr>
        <w:t>İşletmeci Yönetmeliğin 15 inci maddesinin 1 inci fıkrasının (i) bendinde belirtilen web sitesini</w:t>
      </w:r>
      <w:r w:rsidR="002876DA">
        <w:rPr>
          <w:bCs/>
          <w:color w:val="000000" w:themeColor="text1"/>
        </w:rPr>
        <w:t>,</w:t>
      </w:r>
      <w:r w:rsidRPr="004E6289">
        <w:rPr>
          <w:bCs/>
          <w:color w:val="000000" w:themeColor="text1"/>
        </w:rPr>
        <w:t xml:space="preserve"> (k) bendinde belirtilen on-line bilet satış sistemini </w:t>
      </w:r>
      <w:r w:rsidR="002876DA" w:rsidRPr="00AD7DB9">
        <w:rPr>
          <w:bCs/>
        </w:rPr>
        <w:t xml:space="preserve">ve </w:t>
      </w:r>
      <w:r w:rsidR="000647DA">
        <w:rPr>
          <w:bCs/>
        </w:rPr>
        <w:t>(l) bendinde</w:t>
      </w:r>
      <w:r w:rsidR="003D22FA">
        <w:rPr>
          <w:bCs/>
        </w:rPr>
        <w:t xml:space="preserve"> belirtilen </w:t>
      </w:r>
      <w:r w:rsidR="002876DA" w:rsidRPr="00AD7DB9">
        <w:rPr>
          <w:color w:val="000000" w:themeColor="text1"/>
        </w:rPr>
        <w:t>yolcu salonlarında geminin emniyet sistemine uygun videolarla bilgilendirme yapmak üzere gerekli donanımı</w:t>
      </w:r>
      <w:r w:rsidR="002876DA" w:rsidRPr="00886C42">
        <w:rPr>
          <w:bCs/>
        </w:rPr>
        <w:t xml:space="preserve"> </w:t>
      </w:r>
      <w:r w:rsidRPr="004E6289">
        <w:rPr>
          <w:bCs/>
          <w:color w:val="000000" w:themeColor="text1"/>
        </w:rPr>
        <w:t xml:space="preserve">Yönetmeliğin yürürlüğe girdiği tarihten itibaren en geç dört </w:t>
      </w:r>
      <w:r w:rsidRPr="00886C42">
        <w:rPr>
          <w:bCs/>
        </w:rPr>
        <w:t>ay içerisinde kurmak zorundadır.</w:t>
      </w:r>
    </w:p>
    <w:p w:rsidR="00C60776" w:rsidRPr="005F4263" w:rsidRDefault="00C60776" w:rsidP="005F4263">
      <w:pPr>
        <w:ind w:firstLine="567"/>
        <w:jc w:val="both"/>
        <w:rPr>
          <w:b/>
          <w:bCs/>
        </w:rPr>
      </w:pPr>
      <w:r w:rsidRPr="005F4263">
        <w:rPr>
          <w:b/>
          <w:bCs/>
        </w:rPr>
        <w:t>Hüküm bulunmayan haller</w:t>
      </w:r>
    </w:p>
    <w:p w:rsidR="00C60776" w:rsidRPr="00886C42" w:rsidRDefault="00C60776" w:rsidP="005F4263">
      <w:pPr>
        <w:ind w:firstLine="567"/>
        <w:jc w:val="both"/>
        <w:rPr>
          <w:bCs/>
        </w:rPr>
      </w:pPr>
      <w:r w:rsidRPr="005F4263">
        <w:rPr>
          <w:b/>
          <w:bCs/>
        </w:rPr>
        <w:t xml:space="preserve">MADDE 22- </w:t>
      </w:r>
      <w:r w:rsidRPr="005F4263">
        <w:t xml:space="preserve">(1) </w:t>
      </w:r>
      <w:r w:rsidRPr="005F4263">
        <w:rPr>
          <w:bCs/>
        </w:rPr>
        <w:t>Bu Yönetmelikte hüküm bulunmayan hallerde ulusal ve taraf olduğumuz uluslararası mevzuat hükümleri uygulanır.</w:t>
      </w:r>
    </w:p>
    <w:p w:rsidR="00C60776" w:rsidRPr="00886C42" w:rsidRDefault="00C60776">
      <w:pPr>
        <w:ind w:firstLine="567"/>
        <w:jc w:val="both"/>
        <w:rPr>
          <w:b/>
          <w:bCs/>
        </w:rPr>
      </w:pPr>
      <w:r w:rsidRPr="00886C42">
        <w:rPr>
          <w:b/>
          <w:bCs/>
        </w:rPr>
        <w:t>Yürürlük</w:t>
      </w:r>
    </w:p>
    <w:p w:rsidR="00C60776" w:rsidRPr="00886C42" w:rsidRDefault="00C60776">
      <w:pPr>
        <w:ind w:firstLine="567"/>
        <w:jc w:val="both"/>
        <w:rPr>
          <w:b/>
          <w:bCs/>
        </w:rPr>
      </w:pPr>
      <w:r w:rsidRPr="00886C42">
        <w:rPr>
          <w:b/>
          <w:bCs/>
        </w:rPr>
        <w:t xml:space="preserve">MADDE 23- </w:t>
      </w:r>
      <w:r w:rsidRPr="00886C42">
        <w:t>(1) Bu Yönetmelik yayımı tarihinde yürürlüğe girer.</w:t>
      </w:r>
    </w:p>
    <w:p w:rsidR="000266F3" w:rsidRPr="00886C42" w:rsidRDefault="000266F3">
      <w:pPr>
        <w:ind w:firstLine="567"/>
        <w:jc w:val="both"/>
      </w:pPr>
      <w:r w:rsidRPr="00886C42">
        <w:rPr>
          <w:b/>
          <w:bCs/>
        </w:rPr>
        <w:t>Yürütme</w:t>
      </w:r>
    </w:p>
    <w:p w:rsidR="000266F3" w:rsidRPr="00886C42" w:rsidRDefault="000266F3">
      <w:pPr>
        <w:ind w:firstLine="567"/>
        <w:jc w:val="both"/>
        <w:rPr>
          <w:b/>
          <w:bCs/>
        </w:rPr>
      </w:pPr>
      <w:r w:rsidRPr="00886C42">
        <w:rPr>
          <w:b/>
          <w:bCs/>
        </w:rPr>
        <w:t xml:space="preserve">MADDE 24- </w:t>
      </w:r>
      <w:r w:rsidRPr="00886C42">
        <w:t>(1) Bu Yönetmelik hükümlerini Ulaştırma ve Altyapı Bakanı yürütür.</w:t>
      </w:r>
    </w:p>
    <w:p w:rsidR="00C60776" w:rsidRPr="00886C42" w:rsidRDefault="00C60776">
      <w:pPr>
        <w:ind w:firstLine="567"/>
        <w:jc w:val="both"/>
        <w:rPr>
          <w:rFonts w:eastAsia="Times New Roman"/>
          <w:color w:val="000000"/>
        </w:rPr>
      </w:pPr>
    </w:p>
    <w:p w:rsidR="00BE211D" w:rsidRPr="00886C42" w:rsidRDefault="00BE211D">
      <w:pPr>
        <w:ind w:firstLine="567"/>
        <w:jc w:val="both"/>
      </w:pPr>
    </w:p>
    <w:p w:rsidR="00297A03" w:rsidRPr="00886C42" w:rsidRDefault="00297A03">
      <w:pPr>
        <w:ind w:firstLine="567"/>
        <w:jc w:val="both"/>
        <w:rPr>
          <w:color w:val="FF0000"/>
        </w:rPr>
      </w:pPr>
    </w:p>
    <w:p w:rsidR="00E1120E" w:rsidRPr="00886C42" w:rsidRDefault="00E1120E">
      <w:pPr>
        <w:ind w:firstLine="567"/>
        <w:jc w:val="both"/>
      </w:pPr>
    </w:p>
    <w:p w:rsidR="00E1120E" w:rsidRPr="00886C42" w:rsidRDefault="00E1120E">
      <w:pPr>
        <w:ind w:firstLine="567"/>
        <w:jc w:val="center"/>
      </w:pPr>
    </w:p>
    <w:p w:rsidR="00E1120E" w:rsidRPr="00886C42" w:rsidRDefault="00E1120E">
      <w:pPr>
        <w:ind w:firstLine="567"/>
        <w:jc w:val="both"/>
      </w:pPr>
    </w:p>
    <w:p w:rsidR="00336363" w:rsidRPr="00886C42" w:rsidRDefault="00336363">
      <w:pPr>
        <w:ind w:firstLine="567"/>
        <w:jc w:val="center"/>
        <w:rPr>
          <w:b/>
          <w:bCs/>
        </w:rPr>
      </w:pPr>
    </w:p>
    <w:p w:rsidR="003B38DE" w:rsidRPr="00886C42" w:rsidRDefault="003B38DE">
      <w:pPr>
        <w:ind w:firstLine="567"/>
        <w:jc w:val="center"/>
      </w:pPr>
    </w:p>
    <w:p w:rsidR="000A12E9" w:rsidRPr="00886C42" w:rsidRDefault="000A12E9">
      <w:pPr>
        <w:ind w:firstLine="567"/>
        <w:jc w:val="both"/>
        <w:rPr>
          <w:rFonts w:eastAsia="Times New Roman"/>
        </w:rPr>
      </w:pPr>
    </w:p>
    <w:p w:rsidR="000A12E9" w:rsidRPr="00886C42" w:rsidRDefault="000A12E9">
      <w:pPr>
        <w:ind w:firstLine="567"/>
        <w:jc w:val="both"/>
        <w:rPr>
          <w:rFonts w:eastAsia="Times New Roman"/>
        </w:rPr>
      </w:pPr>
    </w:p>
    <w:p w:rsidR="00252AC0" w:rsidRPr="005F4263" w:rsidRDefault="00252AC0">
      <w:pPr>
        <w:ind w:firstLine="567"/>
        <w:jc w:val="both"/>
        <w:rPr>
          <w:bCs/>
          <w:color w:val="FF0000"/>
        </w:rPr>
      </w:pPr>
    </w:p>
    <w:p w:rsidR="00D87D7D" w:rsidRPr="00886C42" w:rsidRDefault="00D87D7D">
      <w:pPr>
        <w:tabs>
          <w:tab w:val="left" w:pos="567"/>
        </w:tabs>
        <w:ind w:firstLine="567"/>
        <w:jc w:val="both"/>
        <w:rPr>
          <w:bCs/>
          <w:color w:val="000000" w:themeColor="text1"/>
        </w:rPr>
      </w:pPr>
    </w:p>
    <w:p w:rsidR="00DF2734" w:rsidRPr="00886C42" w:rsidRDefault="00DF2734">
      <w:pPr>
        <w:tabs>
          <w:tab w:val="left" w:pos="426"/>
        </w:tabs>
        <w:ind w:left="567" w:hanging="141"/>
        <w:jc w:val="both"/>
      </w:pPr>
    </w:p>
    <w:p w:rsidR="004452E8" w:rsidRPr="00886C42" w:rsidRDefault="004452E8">
      <w:pPr>
        <w:tabs>
          <w:tab w:val="left" w:pos="567"/>
        </w:tabs>
        <w:ind w:firstLine="567"/>
        <w:jc w:val="both"/>
        <w:rPr>
          <w:b/>
          <w:bCs/>
        </w:rPr>
      </w:pPr>
    </w:p>
    <w:p w:rsidR="00BC7F03" w:rsidRPr="00886C42" w:rsidRDefault="00BC7F03">
      <w:pPr>
        <w:ind w:firstLine="567"/>
        <w:jc w:val="both"/>
        <w:rPr>
          <w:bCs/>
        </w:rPr>
      </w:pPr>
    </w:p>
    <w:p w:rsidR="00BC7F03" w:rsidRPr="00886C42" w:rsidRDefault="00BC7F03">
      <w:pPr>
        <w:ind w:firstLine="567"/>
        <w:jc w:val="both"/>
        <w:rPr>
          <w:bCs/>
        </w:rPr>
      </w:pPr>
    </w:p>
    <w:p w:rsidR="001822A0" w:rsidRPr="00886C42" w:rsidRDefault="001822A0">
      <w:pPr>
        <w:ind w:firstLine="567"/>
        <w:jc w:val="both"/>
        <w:rPr>
          <w:b/>
          <w:bCs/>
        </w:rPr>
      </w:pPr>
    </w:p>
    <w:p w:rsidR="001822A0" w:rsidRPr="00886C42" w:rsidRDefault="001822A0">
      <w:pPr>
        <w:ind w:firstLine="567"/>
        <w:jc w:val="both"/>
        <w:rPr>
          <w:b/>
          <w:bCs/>
        </w:rPr>
      </w:pPr>
    </w:p>
    <w:p w:rsidR="001822A0" w:rsidRPr="00886C42" w:rsidRDefault="001822A0">
      <w:pPr>
        <w:tabs>
          <w:tab w:val="left" w:pos="567"/>
        </w:tabs>
        <w:jc w:val="both"/>
        <w:rPr>
          <w:rFonts w:eastAsia="Times New Roman"/>
        </w:rPr>
      </w:pPr>
    </w:p>
    <w:p w:rsidR="00D06E70" w:rsidRPr="00886C42" w:rsidRDefault="00D06E70">
      <w:pPr>
        <w:tabs>
          <w:tab w:val="left" w:pos="567"/>
          <w:tab w:val="left" w:pos="1134"/>
        </w:tabs>
        <w:jc w:val="both"/>
      </w:pPr>
    </w:p>
    <w:p w:rsidR="00D06E70" w:rsidRPr="00886C42" w:rsidRDefault="00D06E70">
      <w:pPr>
        <w:tabs>
          <w:tab w:val="left" w:pos="567"/>
        </w:tabs>
        <w:jc w:val="both"/>
      </w:pPr>
    </w:p>
    <w:p w:rsidR="00B703F4" w:rsidRPr="00886C42" w:rsidRDefault="00B703F4">
      <w:pPr>
        <w:tabs>
          <w:tab w:val="left" w:pos="284"/>
          <w:tab w:val="left" w:pos="567"/>
        </w:tabs>
        <w:ind w:firstLine="567"/>
        <w:jc w:val="both"/>
        <w:rPr>
          <w:bCs/>
        </w:rPr>
      </w:pPr>
    </w:p>
    <w:p w:rsidR="00B703F4" w:rsidRPr="00886C42" w:rsidRDefault="00B703F4">
      <w:pPr>
        <w:tabs>
          <w:tab w:val="left" w:pos="284"/>
          <w:tab w:val="left" w:pos="567"/>
        </w:tabs>
        <w:ind w:firstLine="567"/>
        <w:jc w:val="both"/>
        <w:rPr>
          <w:bCs/>
        </w:rPr>
      </w:pPr>
    </w:p>
    <w:p w:rsidR="00813B22" w:rsidRPr="00886C42" w:rsidRDefault="00813B22">
      <w:pPr>
        <w:tabs>
          <w:tab w:val="left" w:pos="567"/>
        </w:tabs>
      </w:pPr>
    </w:p>
    <w:p w:rsidR="00156D1D" w:rsidRPr="00886C42" w:rsidRDefault="00156D1D">
      <w:pPr>
        <w:tabs>
          <w:tab w:val="left" w:pos="567"/>
        </w:tabs>
        <w:rPr>
          <w:color w:val="2F5496" w:themeColor="accent5" w:themeShade="BF"/>
        </w:rPr>
      </w:pPr>
    </w:p>
    <w:p w:rsidR="00C53DC5" w:rsidRPr="00886C42" w:rsidRDefault="00074248">
      <w:pPr>
        <w:tabs>
          <w:tab w:val="left" w:pos="567"/>
        </w:tabs>
        <w:jc w:val="both"/>
        <w:rPr>
          <w:rFonts w:eastAsia="Times New Roman"/>
        </w:rPr>
      </w:pPr>
      <w:r w:rsidRPr="00886C42">
        <w:rPr>
          <w:b/>
          <w:bCs/>
        </w:rPr>
        <w:t xml:space="preserve">         </w:t>
      </w:r>
      <w:r w:rsidRPr="00886C42">
        <w:rPr>
          <w:bCs/>
        </w:rPr>
        <w:t xml:space="preserve"> </w:t>
      </w:r>
    </w:p>
    <w:p w:rsidR="001D1206" w:rsidRPr="00886C42" w:rsidRDefault="001D1206">
      <w:pPr>
        <w:tabs>
          <w:tab w:val="left" w:pos="567"/>
        </w:tabs>
        <w:jc w:val="both"/>
      </w:pPr>
    </w:p>
    <w:p w:rsidR="00B4783C" w:rsidRPr="00886C42" w:rsidRDefault="00B4783C">
      <w:pPr>
        <w:tabs>
          <w:tab w:val="left" w:pos="567"/>
        </w:tabs>
        <w:jc w:val="both"/>
      </w:pPr>
    </w:p>
    <w:p w:rsidR="001D1206" w:rsidRPr="00886C42" w:rsidRDefault="001D1206">
      <w:pPr>
        <w:tabs>
          <w:tab w:val="left" w:pos="567"/>
        </w:tabs>
        <w:jc w:val="both"/>
      </w:pPr>
    </w:p>
    <w:p w:rsidR="001D1206" w:rsidRPr="00886C42" w:rsidRDefault="001D1206">
      <w:pPr>
        <w:tabs>
          <w:tab w:val="left" w:pos="567"/>
        </w:tabs>
        <w:jc w:val="both"/>
      </w:pPr>
    </w:p>
    <w:p w:rsidR="001D1206" w:rsidRPr="00886C42" w:rsidRDefault="001D1206">
      <w:pPr>
        <w:tabs>
          <w:tab w:val="left" w:pos="567"/>
        </w:tabs>
        <w:jc w:val="both"/>
      </w:pPr>
    </w:p>
    <w:p w:rsidR="00EF1E03" w:rsidRDefault="00EF1E03" w:rsidP="00886C42">
      <w:pPr>
        <w:ind w:firstLine="567"/>
        <w:jc w:val="both"/>
        <w:rPr>
          <w:bCs/>
        </w:rPr>
        <w:sectPr w:rsidR="00EF1E03" w:rsidSect="00507BA0">
          <w:footerReference w:type="default" r:id="rId8"/>
          <w:pgSz w:w="11906" w:h="16838" w:code="9"/>
          <w:pgMar w:top="1417" w:right="1417" w:bottom="1417" w:left="1417" w:header="708" w:footer="708" w:gutter="0"/>
          <w:cols w:space="708"/>
          <w:docGrid w:linePitch="360"/>
        </w:sectPr>
      </w:pPr>
    </w:p>
    <w:p w:rsidR="006132F8" w:rsidRPr="00886C42" w:rsidRDefault="006132F8">
      <w:pPr>
        <w:rPr>
          <w:b/>
          <w:bCs/>
        </w:rPr>
      </w:pPr>
      <w:r w:rsidRPr="00886C42">
        <w:rPr>
          <w:b/>
          <w:bCs/>
        </w:rPr>
        <w:lastRenderedPageBreak/>
        <w:t>Ek-1</w:t>
      </w:r>
    </w:p>
    <w:p w:rsidR="006132F8" w:rsidRPr="00886C42" w:rsidRDefault="006132F8">
      <w:pPr>
        <w:ind w:firstLine="708"/>
        <w:jc w:val="right"/>
      </w:pPr>
      <w:r w:rsidRPr="00886C42">
        <w:rPr>
          <w:b/>
          <w:bCs/>
        </w:rPr>
        <w:t> </w:t>
      </w:r>
    </w:p>
    <w:tbl>
      <w:tblPr>
        <w:tblW w:w="14587" w:type="dxa"/>
        <w:jc w:val="center"/>
        <w:tblCellMar>
          <w:left w:w="0" w:type="dxa"/>
          <w:right w:w="0" w:type="dxa"/>
        </w:tblCellMar>
        <w:tblLook w:val="04A0" w:firstRow="1" w:lastRow="0" w:firstColumn="1" w:lastColumn="0" w:noHBand="0" w:noVBand="1"/>
      </w:tblPr>
      <w:tblGrid>
        <w:gridCol w:w="968"/>
        <w:gridCol w:w="7427"/>
        <w:gridCol w:w="2268"/>
        <w:gridCol w:w="1962"/>
        <w:gridCol w:w="1962"/>
      </w:tblGrid>
      <w:tr w:rsidR="006132F8" w:rsidRPr="00886C42" w:rsidTr="00B309F2">
        <w:trPr>
          <w:trHeight w:val="715"/>
          <w:tblHeader/>
          <w:jc w:val="center"/>
        </w:trPr>
        <w:tc>
          <w:tcPr>
            <w:tcW w:w="9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132F8" w:rsidRPr="00886C42" w:rsidRDefault="006132F8">
            <w:pPr>
              <w:jc w:val="center"/>
            </w:pPr>
            <w:bookmarkStart w:id="0" w:name="_Hlk85704687"/>
            <w:r w:rsidRPr="00886C42">
              <w:rPr>
                <w:b/>
                <w:bCs/>
              </w:rPr>
              <w:br/>
            </w:r>
          </w:p>
        </w:tc>
        <w:tc>
          <w:tcPr>
            <w:tcW w:w="74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132F8" w:rsidRPr="00886C42" w:rsidRDefault="006132F8">
            <w:pPr>
              <w:jc w:val="both"/>
              <w:rPr>
                <w:b/>
                <w:bCs/>
              </w:rPr>
            </w:pPr>
            <w:r w:rsidRPr="00886C42">
              <w:rPr>
                <w:b/>
                <w:bCs/>
              </w:rPr>
              <w:t xml:space="preserve">UYGULANACAK CEZALAR  </w:t>
            </w:r>
          </w:p>
          <w:p w:rsidR="006132F8" w:rsidRPr="00886C42" w:rsidRDefault="006132F8">
            <w:pPr>
              <w:jc w:val="both"/>
            </w:pPr>
            <w:r w:rsidRPr="00886C42">
              <w:rPr>
                <w:b/>
                <w:bCs/>
              </w:rPr>
              <w:t>(Uyarma, Para cezası (TL), Askıya alma, İznin iptali)</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132F8" w:rsidRPr="00886C42" w:rsidRDefault="006132F8">
            <w:pPr>
              <w:jc w:val="center"/>
            </w:pPr>
            <w:r w:rsidRPr="00886C42">
              <w:rPr>
                <w:b/>
                <w:bCs/>
              </w:rPr>
              <w:t>İlk Uygunsuzluk durumunda</w:t>
            </w:r>
          </w:p>
        </w:tc>
        <w:tc>
          <w:tcPr>
            <w:tcW w:w="1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132F8" w:rsidRPr="00886C42" w:rsidRDefault="006132F8">
            <w:pPr>
              <w:jc w:val="center"/>
              <w:rPr>
                <w:b/>
                <w:bCs/>
              </w:rPr>
            </w:pPr>
            <w:r w:rsidRPr="00886C42">
              <w:rPr>
                <w:b/>
                <w:bCs/>
              </w:rPr>
              <w:t xml:space="preserve">Aynı takvim yılında uygunsuzluğun 1.tekrarı </w:t>
            </w:r>
          </w:p>
        </w:tc>
        <w:tc>
          <w:tcPr>
            <w:tcW w:w="1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132F8" w:rsidRPr="00886C42" w:rsidRDefault="006132F8">
            <w:pPr>
              <w:jc w:val="center"/>
              <w:rPr>
                <w:b/>
                <w:bCs/>
              </w:rPr>
            </w:pPr>
            <w:r w:rsidRPr="00886C42">
              <w:rPr>
                <w:b/>
                <w:bCs/>
              </w:rPr>
              <w:t xml:space="preserve">Aynı takvim yılında uygunsuzluğun 2.tekrarı </w:t>
            </w:r>
          </w:p>
        </w:tc>
      </w:tr>
      <w:tr w:rsidR="006132F8" w:rsidRPr="00886C42" w:rsidTr="00B309F2">
        <w:trPr>
          <w:trHeight w:val="513"/>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132F8" w:rsidRPr="00886C42" w:rsidRDefault="003C6036">
            <w:pPr>
              <w:jc w:val="center"/>
              <w:rPr>
                <w:b/>
                <w:bCs/>
              </w:rPr>
            </w:pPr>
            <w:r w:rsidRPr="00886C42">
              <w:rPr>
                <w:b/>
                <w:bCs/>
              </w:rPr>
              <w:t>1</w:t>
            </w:r>
          </w:p>
        </w:tc>
        <w:tc>
          <w:tcPr>
            <w:tcW w:w="7427" w:type="dxa"/>
            <w:tcBorders>
              <w:top w:val="single" w:sz="4" w:space="0" w:color="auto"/>
              <w:left w:val="single" w:sz="2" w:space="0" w:color="auto"/>
              <w:bottom w:val="single" w:sz="2" w:space="0" w:color="auto"/>
              <w:right w:val="single" w:sz="2" w:space="0" w:color="auto"/>
            </w:tcBorders>
            <w:noWrap/>
            <w:tcMar>
              <w:top w:w="0" w:type="dxa"/>
              <w:left w:w="70" w:type="dxa"/>
              <w:bottom w:w="0" w:type="dxa"/>
              <w:right w:w="70" w:type="dxa"/>
            </w:tcMar>
            <w:vAlign w:val="center"/>
          </w:tcPr>
          <w:p w:rsidR="006132F8" w:rsidRPr="00886C42" w:rsidRDefault="006132F8">
            <w:pPr>
              <w:jc w:val="both"/>
            </w:pPr>
            <w:r w:rsidRPr="00886C42">
              <w:t xml:space="preserve">Yönetmeliğin 5 inci maddesinin </w:t>
            </w:r>
            <w:r w:rsidR="00755B2D">
              <w:t>3</w:t>
            </w:r>
            <w:r w:rsidR="00755B2D" w:rsidRPr="00886C42">
              <w:t xml:space="preserve"> </w:t>
            </w:r>
            <w:r w:rsidR="003C6036" w:rsidRPr="00886C42">
              <w:t>üncü</w:t>
            </w:r>
            <w:r w:rsidRPr="00886C42">
              <w:t xml:space="preserve"> fıkrasında yer alan yolcu ve araç yoğunluğunun oluştuğu özel günlerde işletmeci kalktığı ve yanaştığı liman/iskele işleticilerinin uygun görüşü olmadan ve/veya Liman Başkanlıkların</w:t>
            </w:r>
            <w:r w:rsidR="00E52E17" w:rsidRPr="00886C42">
              <w:t>a</w:t>
            </w:r>
            <w:r w:rsidR="00AA1433" w:rsidRPr="00886C42">
              <w:t xml:space="preserve"> </w:t>
            </w:r>
            <w:r w:rsidR="00E52E17" w:rsidRPr="00886C42">
              <w:t>bilgi verilmed</w:t>
            </w:r>
            <w:r w:rsidR="00AA1433" w:rsidRPr="00886C42">
              <w:t xml:space="preserve">en </w:t>
            </w:r>
            <w:r w:rsidRPr="00886C42">
              <w:t>ek sefer yapması.</w:t>
            </w:r>
          </w:p>
        </w:tc>
        <w:tc>
          <w:tcPr>
            <w:tcW w:w="2268" w:type="dxa"/>
            <w:tcBorders>
              <w:top w:val="single" w:sz="4" w:space="0" w:color="auto"/>
              <w:left w:val="single" w:sz="2" w:space="0" w:color="auto"/>
              <w:bottom w:val="single" w:sz="2" w:space="0" w:color="auto"/>
              <w:right w:val="single" w:sz="2" w:space="0" w:color="auto"/>
            </w:tcBorders>
            <w:noWrap/>
            <w:tcMar>
              <w:top w:w="0" w:type="dxa"/>
              <w:left w:w="70" w:type="dxa"/>
              <w:bottom w:w="0" w:type="dxa"/>
              <w:right w:w="70" w:type="dxa"/>
            </w:tcMar>
            <w:vAlign w:val="center"/>
          </w:tcPr>
          <w:p w:rsidR="006132F8" w:rsidRPr="00886C42" w:rsidRDefault="006132F8">
            <w:pPr>
              <w:jc w:val="center"/>
            </w:pPr>
            <w:r w:rsidRPr="00886C42">
              <w:t>1</w:t>
            </w:r>
            <w:r w:rsidR="00887E19" w:rsidRPr="00886C42">
              <w:t>0</w:t>
            </w:r>
            <w:r w:rsidRPr="00886C42">
              <w:t>.000 TL</w:t>
            </w:r>
          </w:p>
        </w:tc>
        <w:tc>
          <w:tcPr>
            <w:tcW w:w="1962" w:type="dxa"/>
            <w:tcBorders>
              <w:top w:val="single" w:sz="4"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6132F8" w:rsidRPr="00886C42" w:rsidRDefault="006132F8">
            <w:pPr>
              <w:jc w:val="center"/>
              <w:rPr>
                <w:bCs/>
              </w:rPr>
            </w:pPr>
            <w:r w:rsidRPr="00886C42">
              <w:rPr>
                <w:bCs/>
              </w:rPr>
              <w:t>2</w:t>
            </w:r>
            <w:r w:rsidR="00887E19" w:rsidRPr="00886C42">
              <w:rPr>
                <w:bCs/>
              </w:rPr>
              <w:t>0</w:t>
            </w:r>
            <w:r w:rsidRPr="00886C42">
              <w:rPr>
                <w:bCs/>
              </w:rPr>
              <w:t>.000 TL</w:t>
            </w:r>
          </w:p>
        </w:tc>
        <w:tc>
          <w:tcPr>
            <w:tcW w:w="1962" w:type="dxa"/>
            <w:tcBorders>
              <w:top w:val="single" w:sz="4"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6132F8" w:rsidRPr="00886C42" w:rsidRDefault="006132F8">
            <w:pPr>
              <w:jc w:val="center"/>
              <w:rPr>
                <w:bCs/>
              </w:rPr>
            </w:pPr>
            <w:r w:rsidRPr="00886C42">
              <w:rPr>
                <w:bCs/>
              </w:rPr>
              <w:t>3</w:t>
            </w:r>
            <w:r w:rsidR="00887E19" w:rsidRPr="00886C42">
              <w:rPr>
                <w:bCs/>
              </w:rPr>
              <w:t>0</w:t>
            </w:r>
            <w:r w:rsidRPr="00886C42">
              <w:rPr>
                <w:bCs/>
              </w:rPr>
              <w:t>.000 TL</w:t>
            </w:r>
          </w:p>
        </w:tc>
      </w:tr>
      <w:tr w:rsidR="00251085" w:rsidRPr="00886C42" w:rsidTr="00B309F2">
        <w:trPr>
          <w:trHeight w:val="513"/>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1085" w:rsidRPr="00886C42" w:rsidRDefault="003C6036">
            <w:pPr>
              <w:jc w:val="center"/>
            </w:pPr>
            <w:r w:rsidRPr="00886C42">
              <w:rPr>
                <w:b/>
                <w:bCs/>
              </w:rPr>
              <w:t>2</w:t>
            </w:r>
          </w:p>
        </w:tc>
        <w:tc>
          <w:tcPr>
            <w:tcW w:w="7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1085" w:rsidRPr="00886C42" w:rsidRDefault="00251085">
            <w:pPr>
              <w:jc w:val="both"/>
            </w:pPr>
            <w:r w:rsidRPr="00886C42">
              <w:t xml:space="preserve">Yönetmeliğin </w:t>
            </w:r>
            <w:r w:rsidR="003D4633" w:rsidRPr="00886C42">
              <w:t xml:space="preserve">15 inci </w:t>
            </w:r>
            <w:r w:rsidRPr="00886C42">
              <w:t>maddesinin 1 inci fıkrasının (a) bendinde yer alan İdareye ibraz edilen sefer programına uymamak.</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1085" w:rsidRPr="00886C42" w:rsidRDefault="00251085">
            <w:pPr>
              <w:jc w:val="center"/>
            </w:pPr>
            <w:r w:rsidRPr="00886C42">
              <w:t>Uyarma</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Grostonx30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Grostonx40 TL</w:t>
            </w:r>
          </w:p>
        </w:tc>
      </w:tr>
      <w:tr w:rsidR="00251085" w:rsidRPr="00886C42" w:rsidTr="00B309F2">
        <w:trPr>
          <w:trHeight w:val="836"/>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1085" w:rsidRPr="00886C42" w:rsidRDefault="003C6036">
            <w:pPr>
              <w:jc w:val="center"/>
            </w:pPr>
            <w:r w:rsidRPr="00886C42">
              <w:rPr>
                <w:b/>
                <w:bCs/>
              </w:rPr>
              <w:t>3</w:t>
            </w:r>
          </w:p>
        </w:tc>
        <w:tc>
          <w:tcPr>
            <w:tcW w:w="7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both"/>
            </w:pPr>
            <w:r w:rsidRPr="00886C42">
              <w:t xml:space="preserve">Yönetmeliğin </w:t>
            </w:r>
            <w:r w:rsidR="00745545" w:rsidRPr="00886C42">
              <w:t xml:space="preserve">15 inci </w:t>
            </w:r>
            <w:r w:rsidRPr="00886C42">
              <w:t xml:space="preserve">maddesinin 1 inci fıkrasının (b) bendinde yer alan mücbir sebeplerle sefer programında meydana gelecek değişiklikleri ilgili liman başkanlıklarına ve hizmetten faydalananlara sefer saatinden önce bildirmemek. Ayrıca seferlerin ilan edildiği tüm iletişim araçlarında ve DSBS’ de yayımlamamak.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pPr>
            <w:r w:rsidRPr="00886C42">
              <w:t>Uyarma</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Grostonx30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Grostonx40 TL</w:t>
            </w:r>
          </w:p>
          <w:p w:rsidR="00251085" w:rsidRPr="00886C42" w:rsidRDefault="00251085">
            <w:pPr>
              <w:jc w:val="center"/>
              <w:rPr>
                <w:bCs/>
              </w:rPr>
            </w:pPr>
          </w:p>
        </w:tc>
      </w:tr>
      <w:tr w:rsidR="00251085" w:rsidRPr="00886C42" w:rsidTr="00B309F2">
        <w:trPr>
          <w:trHeight w:val="692"/>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1085" w:rsidRPr="00886C42" w:rsidRDefault="003C6036">
            <w:pPr>
              <w:jc w:val="center"/>
            </w:pPr>
            <w:r w:rsidRPr="00886C42">
              <w:rPr>
                <w:b/>
                <w:bCs/>
              </w:rPr>
              <w:t>4</w:t>
            </w:r>
          </w:p>
        </w:tc>
        <w:tc>
          <w:tcPr>
            <w:tcW w:w="7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both"/>
            </w:pPr>
            <w:r w:rsidRPr="00886C42">
              <w:t xml:space="preserve">Yönetmeliğin </w:t>
            </w:r>
            <w:r w:rsidR="00E573B3" w:rsidRPr="00886C42">
              <w:t xml:space="preserve">15 inci </w:t>
            </w:r>
            <w:r w:rsidRPr="00886C42">
              <w:t>maddesinin 1 inci fıkrasının (c) bendinde yer alan mücbir sebepler dışında sefer programında meydana gelecek değişikleri ilgili liman başkanlıklarına ve hizmetten faydalananlara en az bir hafta öncesinden bildirmemek. Ayrıca seferlerin ilan edildiği tüm iletişim araçlarında ve DSBS’ de yayımlamamak.</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pPr>
          </w:p>
          <w:p w:rsidR="00251085" w:rsidRPr="00886C42" w:rsidRDefault="00251085">
            <w:pPr>
              <w:jc w:val="center"/>
            </w:pPr>
            <w:r w:rsidRPr="00886C42">
              <w:t>Uyarma</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rPr>
                <w:bCs/>
              </w:rPr>
            </w:pPr>
          </w:p>
          <w:p w:rsidR="00251085" w:rsidRPr="00886C42" w:rsidRDefault="00251085">
            <w:pPr>
              <w:jc w:val="center"/>
              <w:rPr>
                <w:bCs/>
              </w:rPr>
            </w:pPr>
            <w:r w:rsidRPr="00886C42">
              <w:rPr>
                <w:bCs/>
              </w:rPr>
              <w:t>Grostonx30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rPr>
                <w:bCs/>
              </w:rPr>
            </w:pPr>
          </w:p>
          <w:p w:rsidR="00251085" w:rsidRPr="00886C42" w:rsidRDefault="00251085">
            <w:pPr>
              <w:jc w:val="center"/>
              <w:rPr>
                <w:bCs/>
              </w:rPr>
            </w:pPr>
            <w:r w:rsidRPr="00886C42">
              <w:rPr>
                <w:bCs/>
              </w:rPr>
              <w:t>Grostonx40 TL</w:t>
            </w:r>
          </w:p>
          <w:p w:rsidR="00251085" w:rsidRPr="00886C42" w:rsidRDefault="00251085">
            <w:pPr>
              <w:jc w:val="center"/>
              <w:rPr>
                <w:bCs/>
              </w:rPr>
            </w:pPr>
          </w:p>
        </w:tc>
      </w:tr>
      <w:tr w:rsidR="00251085" w:rsidRPr="00886C42" w:rsidTr="00B309F2">
        <w:trPr>
          <w:trHeight w:val="692"/>
          <w:jc w:val="center"/>
        </w:trPr>
        <w:tc>
          <w:tcPr>
            <w:tcW w:w="9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251085" w:rsidRPr="00886C42" w:rsidRDefault="009462DA">
            <w:pPr>
              <w:jc w:val="center"/>
              <w:rPr>
                <w:b/>
                <w:bCs/>
              </w:rPr>
            </w:pPr>
            <w:r w:rsidRPr="00886C42">
              <w:rPr>
                <w:b/>
                <w:bCs/>
              </w:rPr>
              <w:t>5</w:t>
            </w:r>
          </w:p>
        </w:tc>
        <w:tc>
          <w:tcPr>
            <w:tcW w:w="7427" w:type="dxa"/>
            <w:tcBorders>
              <w:top w:val="nil"/>
              <w:left w:val="nil"/>
              <w:bottom w:val="single" w:sz="8" w:space="0" w:color="auto"/>
              <w:right w:val="single" w:sz="8" w:space="0" w:color="auto"/>
            </w:tcBorders>
            <w:tcMar>
              <w:top w:w="0" w:type="dxa"/>
              <w:left w:w="70" w:type="dxa"/>
              <w:bottom w:w="0" w:type="dxa"/>
              <w:right w:w="70" w:type="dxa"/>
            </w:tcMar>
            <w:vAlign w:val="center"/>
          </w:tcPr>
          <w:p w:rsidR="00251085" w:rsidRPr="00886C42" w:rsidRDefault="00251085">
            <w:pPr>
              <w:jc w:val="both"/>
            </w:pPr>
            <w:r w:rsidRPr="00886C42">
              <w:t xml:space="preserve">Yönetmeliğin </w:t>
            </w:r>
            <w:r w:rsidR="00D36702" w:rsidRPr="00886C42">
              <w:t xml:space="preserve">15 inci </w:t>
            </w:r>
            <w:r w:rsidRPr="00886C42">
              <w:t>maddesinin 1 inci fıkrasının (ç) bendinde yer alan İşletmecinin ve/veya işletmeci unvan değişikliğini</w:t>
            </w:r>
            <w:r w:rsidR="00187148" w:rsidRPr="00886C42">
              <w:t xml:space="preserve"> ve </w:t>
            </w:r>
            <w:r w:rsidR="00187148" w:rsidRPr="005F4263">
              <w:t>gemi ismi değişikliğini</w:t>
            </w:r>
            <w:r w:rsidRPr="00886C42">
              <w:t xml:space="preserve"> İdareye bildirmeden düzenli seferlere devam etmek.</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rsidR="00251085" w:rsidRPr="00886C42" w:rsidRDefault="00251085">
            <w:pPr>
              <w:jc w:val="center"/>
            </w:pPr>
            <w:r w:rsidRPr="00886C42">
              <w:t>5.000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tcPr>
          <w:p w:rsidR="00251085" w:rsidRPr="00886C42" w:rsidRDefault="00251085">
            <w:pPr>
              <w:jc w:val="center"/>
              <w:rPr>
                <w:bCs/>
              </w:rPr>
            </w:pPr>
            <w:r w:rsidRPr="00886C42">
              <w:rPr>
                <w:bCs/>
              </w:rPr>
              <w:t>10.000 TL</w:t>
            </w: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tcPr>
          <w:p w:rsidR="00251085" w:rsidRPr="00886C42" w:rsidRDefault="00251085">
            <w:pPr>
              <w:jc w:val="center"/>
              <w:rPr>
                <w:bCs/>
              </w:rPr>
            </w:pPr>
            <w:r w:rsidRPr="00886C42">
              <w:rPr>
                <w:bCs/>
              </w:rPr>
              <w:t>15.000 TL</w:t>
            </w:r>
          </w:p>
        </w:tc>
      </w:tr>
      <w:tr w:rsidR="00251085" w:rsidRPr="00886C42" w:rsidTr="00B309F2">
        <w:trPr>
          <w:trHeight w:val="556"/>
          <w:jc w:val="center"/>
        </w:trPr>
        <w:tc>
          <w:tcPr>
            <w:tcW w:w="96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251085" w:rsidRPr="00886C42" w:rsidRDefault="009462DA">
            <w:pPr>
              <w:jc w:val="center"/>
            </w:pPr>
            <w:r w:rsidRPr="00886C42">
              <w:rPr>
                <w:b/>
                <w:bCs/>
              </w:rPr>
              <w:t>6</w:t>
            </w:r>
          </w:p>
        </w:tc>
        <w:tc>
          <w:tcPr>
            <w:tcW w:w="742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251085" w:rsidRPr="00886C42" w:rsidRDefault="00251085">
            <w:pPr>
              <w:jc w:val="both"/>
            </w:pPr>
            <w:r w:rsidRPr="00886C42">
              <w:t xml:space="preserve">Yönetmeliğin </w:t>
            </w:r>
            <w:r w:rsidR="009D5584" w:rsidRPr="00886C42">
              <w:t xml:space="preserve">15 inci </w:t>
            </w:r>
            <w:r w:rsidRPr="00886C42">
              <w:t>maddesinin 1 inci fıkrasının (d) bendinde yer alan taşınan araç</w:t>
            </w:r>
            <w:r w:rsidR="00BF48AB" w:rsidRPr="00886C42">
              <w:t xml:space="preserve">, yük ve </w:t>
            </w:r>
            <w:r w:rsidRPr="00886C42">
              <w:t>yolculara ilişkin detaylı verileri İdarenin belirlediği usul ve esaslara göre bildirmemek.</w:t>
            </w:r>
          </w:p>
        </w:tc>
        <w:tc>
          <w:tcPr>
            <w:tcW w:w="2268"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pPr>
            <w:r w:rsidRPr="00886C42">
              <w:t>Uyarma</w:t>
            </w:r>
          </w:p>
        </w:tc>
        <w:tc>
          <w:tcPr>
            <w:tcW w:w="196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Hat başına 1.000 TL</w:t>
            </w:r>
          </w:p>
        </w:tc>
        <w:tc>
          <w:tcPr>
            <w:tcW w:w="196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Hat başına 2.000 TL</w:t>
            </w:r>
          </w:p>
        </w:tc>
      </w:tr>
      <w:tr w:rsidR="00AB477E" w:rsidRPr="00886C42" w:rsidTr="00B309F2">
        <w:trPr>
          <w:trHeight w:val="425"/>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AB477E" w:rsidRPr="00886C42" w:rsidRDefault="009462DA">
            <w:pPr>
              <w:jc w:val="center"/>
              <w:rPr>
                <w:b/>
                <w:bCs/>
              </w:rPr>
            </w:pPr>
            <w:r w:rsidRPr="00886C42">
              <w:rPr>
                <w:b/>
                <w:bCs/>
              </w:rPr>
              <w:t>7</w:t>
            </w:r>
          </w:p>
        </w:tc>
        <w:tc>
          <w:tcPr>
            <w:tcW w:w="74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AB477E" w:rsidRPr="00886C42" w:rsidRDefault="00AB477E">
            <w:pPr>
              <w:jc w:val="both"/>
            </w:pPr>
            <w:r w:rsidRPr="00886C42">
              <w:t xml:space="preserve">Yönetmeliğin </w:t>
            </w:r>
            <w:r w:rsidR="009D5584" w:rsidRPr="00886C42">
              <w:t xml:space="preserve">15 inci </w:t>
            </w:r>
            <w:r w:rsidRPr="00886C42">
              <w:t xml:space="preserve">maddesinin 1 inci fıkrasının (e) bendinde yer alan taşınan araç ve </w:t>
            </w:r>
            <w:r w:rsidR="00A64090" w:rsidRPr="00886C42">
              <w:t xml:space="preserve">araç içi </w:t>
            </w:r>
            <w:r w:rsidRPr="00886C42">
              <w:t>yük</w:t>
            </w:r>
            <w:r w:rsidR="00401F42" w:rsidRPr="00886C42">
              <w:t xml:space="preserve"> miktarına</w:t>
            </w:r>
            <w:r w:rsidRPr="00886C42">
              <w:t xml:space="preserve"> ilişkin verileri İdarenin belirlediği usul ve esaslara göre bildirmemek.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B477E" w:rsidRPr="00886C42" w:rsidRDefault="00401F42">
            <w:pPr>
              <w:jc w:val="center"/>
              <w:rPr>
                <w:bCs/>
              </w:rPr>
            </w:pPr>
            <w:r w:rsidRPr="00886C42">
              <w:rPr>
                <w:bCs/>
              </w:rPr>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B477E" w:rsidRPr="00886C42" w:rsidRDefault="00401F42">
            <w:pPr>
              <w:jc w:val="center"/>
              <w:rPr>
                <w:bCs/>
              </w:rPr>
            </w:pPr>
            <w:r w:rsidRPr="00886C42">
              <w:rPr>
                <w:bCs/>
              </w:rPr>
              <w:t>Hat başına 5.000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B477E" w:rsidRPr="00886C42" w:rsidRDefault="00401F42">
            <w:pPr>
              <w:jc w:val="center"/>
              <w:rPr>
                <w:bCs/>
              </w:rPr>
            </w:pPr>
            <w:r w:rsidRPr="00886C42">
              <w:rPr>
                <w:bCs/>
              </w:rPr>
              <w:t>Hat başına 10.000 TL</w:t>
            </w:r>
          </w:p>
        </w:tc>
      </w:tr>
      <w:tr w:rsidR="00251085" w:rsidRPr="00886C42" w:rsidTr="00B309F2">
        <w:trPr>
          <w:trHeight w:val="425"/>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51085" w:rsidRPr="00886C42" w:rsidRDefault="009462DA">
            <w:pPr>
              <w:jc w:val="center"/>
              <w:rPr>
                <w:b/>
              </w:rPr>
            </w:pPr>
            <w:r w:rsidRPr="00886C42">
              <w:rPr>
                <w:b/>
              </w:rPr>
              <w:lastRenderedPageBreak/>
              <w:t>8</w:t>
            </w:r>
          </w:p>
        </w:tc>
        <w:tc>
          <w:tcPr>
            <w:tcW w:w="74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51085" w:rsidRPr="00886C42" w:rsidRDefault="00251085">
            <w:pPr>
              <w:jc w:val="both"/>
            </w:pPr>
            <w:r w:rsidRPr="00886C42">
              <w:t xml:space="preserve">Yönetmeliğin </w:t>
            </w:r>
            <w:r w:rsidR="009D5584" w:rsidRPr="00886C42">
              <w:t xml:space="preserve">15 inci </w:t>
            </w:r>
            <w:r w:rsidRPr="00886C42">
              <w:t>maddesinin 1 inci fıkrasının (</w:t>
            </w:r>
            <w:r w:rsidR="00AB477E" w:rsidRPr="00886C42">
              <w:t>f</w:t>
            </w:r>
            <w:r w:rsidRPr="00886C42">
              <w:t>) bendinde yer alan denizyolundan başka ulaşım imkânı olmayan yerler için İdare tarafından alınacak kararlara uymamak.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Uyarma</w:t>
            </w:r>
          </w:p>
          <w:p w:rsidR="00251085" w:rsidRPr="00886C42" w:rsidRDefault="00251085">
            <w:pPr>
              <w:jc w:val="center"/>
            </w:pP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p>
          <w:p w:rsidR="00251085" w:rsidRPr="00886C42" w:rsidRDefault="00251085">
            <w:pPr>
              <w:jc w:val="center"/>
              <w:rPr>
                <w:bCs/>
              </w:rPr>
            </w:pPr>
            <w:r w:rsidRPr="00886C42">
              <w:rPr>
                <w:bCs/>
              </w:rPr>
              <w:t>5.000TL</w:t>
            </w:r>
          </w:p>
          <w:p w:rsidR="00251085" w:rsidRPr="00886C42" w:rsidRDefault="00251085">
            <w:pPr>
              <w:jc w:val="center"/>
              <w:rPr>
                <w:bCs/>
              </w:rPr>
            </w:pPr>
          </w:p>
          <w:p w:rsidR="00251085" w:rsidRPr="00886C42" w:rsidRDefault="00251085">
            <w:pPr>
              <w:jc w:val="center"/>
              <w:rPr>
                <w:bCs/>
              </w:rPr>
            </w:pP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10.000 TL</w:t>
            </w:r>
          </w:p>
          <w:p w:rsidR="00251085" w:rsidRPr="00886C42" w:rsidRDefault="00251085">
            <w:pPr>
              <w:rPr>
                <w:bCs/>
              </w:rPr>
            </w:pPr>
          </w:p>
        </w:tc>
      </w:tr>
      <w:tr w:rsidR="00251085" w:rsidRPr="00886C42" w:rsidTr="00B309F2">
        <w:trPr>
          <w:trHeight w:val="845"/>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51085" w:rsidRPr="00886C42" w:rsidRDefault="009462DA">
            <w:pPr>
              <w:jc w:val="center"/>
              <w:rPr>
                <w:b/>
              </w:rPr>
            </w:pPr>
            <w:r w:rsidRPr="00886C42">
              <w:rPr>
                <w:b/>
              </w:rPr>
              <w:t>9</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51085" w:rsidRPr="00886C42" w:rsidRDefault="00251085">
            <w:pPr>
              <w:jc w:val="both"/>
            </w:pPr>
            <w:r w:rsidRPr="00886C42">
              <w:t xml:space="preserve">Yönetmeliğin </w:t>
            </w:r>
            <w:r w:rsidR="008261B1" w:rsidRPr="00886C42">
              <w:t xml:space="preserve">15 inci </w:t>
            </w:r>
            <w:r w:rsidRPr="00886C42">
              <w:t>maddesinin 1 inci fıkrasının (</w:t>
            </w:r>
            <w:r w:rsidR="00AB477E" w:rsidRPr="00886C42">
              <w:t>g</w:t>
            </w:r>
            <w:r w:rsidRPr="00886C42">
              <w:t>) bendinde yer alan süresi biten</w:t>
            </w:r>
            <w:r w:rsidR="009565BA" w:rsidRPr="00886C42">
              <w:t xml:space="preserve"> </w:t>
            </w:r>
            <w:r w:rsidR="009565BA" w:rsidRPr="00542D34">
              <w:rPr>
                <w:color w:val="000000" w:themeColor="text1"/>
              </w:rPr>
              <w:t xml:space="preserve">ve geçerliliğini yitiren </w:t>
            </w:r>
            <w:r w:rsidRPr="00542D34">
              <w:rPr>
                <w:color w:val="000000" w:themeColor="text1"/>
              </w:rPr>
              <w:t xml:space="preserve">sigorta </w:t>
            </w:r>
            <w:r w:rsidRPr="00886C42">
              <w:t>poliçesini yenilememek ve ibraz etmemek.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pPr>
          </w:p>
          <w:p w:rsidR="00251085" w:rsidRPr="00886C42" w:rsidRDefault="00251085">
            <w:pPr>
              <w:jc w:val="center"/>
            </w:pPr>
            <w:r w:rsidRPr="00886C42">
              <w:t>Hat izni askıya alınır.</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Hat İzni İptali</w:t>
            </w:r>
          </w:p>
          <w:p w:rsidR="00251085" w:rsidRPr="00886C42" w:rsidRDefault="00251085">
            <w:pPr>
              <w:jc w:val="center"/>
              <w:rPr>
                <w:bCs/>
              </w:rPr>
            </w:pPr>
            <w:r w:rsidRPr="00886C42">
              <w:t>(15 gün içerisinde poliçenin yenilenmemesi)</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w:t>
            </w:r>
          </w:p>
        </w:tc>
      </w:tr>
      <w:tr w:rsidR="00251085" w:rsidRPr="00886C42" w:rsidTr="00B309F2">
        <w:trPr>
          <w:trHeight w:val="586"/>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51085" w:rsidRPr="00886C42" w:rsidRDefault="009462DA">
            <w:pPr>
              <w:jc w:val="center"/>
            </w:pPr>
            <w:r w:rsidRPr="00886C42">
              <w:rPr>
                <w:b/>
                <w:bCs/>
              </w:rPr>
              <w:t>10</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both"/>
            </w:pPr>
            <w:r w:rsidRPr="00886C42">
              <w:t xml:space="preserve">Yönetmeliğin </w:t>
            </w:r>
            <w:r w:rsidR="008261B1" w:rsidRPr="00886C42">
              <w:t xml:space="preserve">15 inci </w:t>
            </w:r>
            <w:r w:rsidRPr="00886C42">
              <w:t>maddesinin 1 inci fıkrasının (</w:t>
            </w:r>
            <w:r w:rsidR="00AB477E" w:rsidRPr="00886C42">
              <w:t>ğ</w:t>
            </w:r>
            <w:r w:rsidRPr="00886C42">
              <w:t xml:space="preserve">) bendinde yer alan ulusal ve </w:t>
            </w:r>
            <w:r w:rsidR="00F9160C" w:rsidRPr="00886C42">
              <w:rPr>
                <w:bCs/>
              </w:rPr>
              <w:t xml:space="preserve">taraf olduğumuz uluslararası mevzuat hükümleri ile </w:t>
            </w:r>
            <w:r w:rsidRPr="00886C42">
              <w:t>ilgili diğer mevzuata uymamak.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pPr>
            <w:r w:rsidRPr="00886C42">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Grostonx30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Grostonx40 TL</w:t>
            </w:r>
          </w:p>
          <w:p w:rsidR="00251085" w:rsidRPr="00886C42" w:rsidRDefault="00251085">
            <w:pPr>
              <w:jc w:val="center"/>
              <w:rPr>
                <w:bCs/>
              </w:rPr>
            </w:pPr>
          </w:p>
        </w:tc>
      </w:tr>
      <w:tr w:rsidR="00251085" w:rsidRPr="00886C42" w:rsidTr="00B309F2">
        <w:trPr>
          <w:trHeight w:val="554"/>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51085" w:rsidRPr="00886C42" w:rsidRDefault="00D34343">
            <w:pPr>
              <w:jc w:val="center"/>
            </w:pPr>
            <w:r w:rsidRPr="00886C42">
              <w:rPr>
                <w:b/>
                <w:bCs/>
              </w:rPr>
              <w:t>11</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both"/>
            </w:pPr>
            <w:r w:rsidRPr="00886C42">
              <w:t xml:space="preserve">Yönetmeliğin </w:t>
            </w:r>
            <w:r w:rsidR="008261B1" w:rsidRPr="00886C42">
              <w:t xml:space="preserve">15 inci </w:t>
            </w:r>
            <w:r w:rsidRPr="00886C42">
              <w:t>maddesinin 1 inci fıkrasının (</w:t>
            </w:r>
            <w:r w:rsidR="00AB477E" w:rsidRPr="00886C42">
              <w:t>h</w:t>
            </w:r>
            <w:r w:rsidRPr="00886C42">
              <w:t>) bendinde yer alan gemilerde yolcu ve araçların yükleme, boşaltma ve seyir süresince durumlarını görüntü</w:t>
            </w:r>
            <w:r w:rsidR="00B43F32" w:rsidRPr="00886C42">
              <w:t>lü olarak</w:t>
            </w:r>
            <w:r w:rsidRPr="00886C42">
              <w:t xml:space="preserve"> kaydeden kamera sistemlerini kurmamak bahse konu kayıtları en az bir ay süreyle saklamamak.</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pPr>
            <w:r w:rsidRPr="00886C42">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Grostonx30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Grostonx40 TL</w:t>
            </w:r>
          </w:p>
          <w:p w:rsidR="00251085" w:rsidRPr="00886C42" w:rsidRDefault="00251085">
            <w:pPr>
              <w:jc w:val="center"/>
              <w:rPr>
                <w:bCs/>
              </w:rPr>
            </w:pPr>
          </w:p>
        </w:tc>
      </w:tr>
      <w:tr w:rsidR="00251085" w:rsidRPr="00886C42" w:rsidTr="00B309F2">
        <w:trPr>
          <w:trHeight w:val="832"/>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51085" w:rsidRPr="00886C42" w:rsidRDefault="00C87174">
            <w:pPr>
              <w:jc w:val="center"/>
            </w:pPr>
            <w:r w:rsidRPr="00886C42">
              <w:rPr>
                <w:b/>
                <w:bCs/>
              </w:rPr>
              <w:t>12</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both"/>
            </w:pPr>
            <w:r w:rsidRPr="00886C42">
              <w:t xml:space="preserve">Yönetmeliğin </w:t>
            </w:r>
            <w:r w:rsidR="00DD574B" w:rsidRPr="00886C42">
              <w:t xml:space="preserve">15 inci </w:t>
            </w:r>
            <w:r w:rsidRPr="00886C42">
              <w:t>maddesinin 1 inci fıkrasının (</w:t>
            </w:r>
            <w:r w:rsidR="00AB477E" w:rsidRPr="00886C42">
              <w:t>ı</w:t>
            </w:r>
            <w:r w:rsidRPr="00886C42">
              <w:t>) bendinde yer alan işletmecinin DSBS’ de yer alan iletişim bilgilerini güncel tutmaması.</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pPr>
            <w:r w:rsidRPr="00886C42">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 xml:space="preserve"> 2.000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1085" w:rsidRPr="00886C42" w:rsidRDefault="00251085">
            <w:pPr>
              <w:jc w:val="center"/>
              <w:rPr>
                <w:bCs/>
              </w:rPr>
            </w:pPr>
            <w:r w:rsidRPr="00886C42">
              <w:rPr>
                <w:bCs/>
              </w:rPr>
              <w:t xml:space="preserve">  4.000 TL</w:t>
            </w:r>
          </w:p>
        </w:tc>
      </w:tr>
      <w:tr w:rsidR="00251085" w:rsidRPr="00886C42" w:rsidTr="00B309F2">
        <w:trPr>
          <w:trHeight w:val="832"/>
          <w:jc w:val="center"/>
        </w:trPr>
        <w:tc>
          <w:tcPr>
            <w:tcW w:w="9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251085" w:rsidRPr="00886C42" w:rsidRDefault="00C87174">
            <w:pPr>
              <w:jc w:val="center"/>
              <w:rPr>
                <w:b/>
                <w:bCs/>
              </w:rPr>
            </w:pPr>
            <w:r w:rsidRPr="00886C42">
              <w:rPr>
                <w:b/>
                <w:bCs/>
              </w:rPr>
              <w:t>13</w:t>
            </w:r>
          </w:p>
        </w:tc>
        <w:tc>
          <w:tcPr>
            <w:tcW w:w="7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51085" w:rsidRPr="00886C42" w:rsidDel="000536D5" w:rsidRDefault="00251085">
            <w:pPr>
              <w:jc w:val="both"/>
            </w:pPr>
            <w:r w:rsidRPr="00886C42">
              <w:t xml:space="preserve">Yönetmeliğin </w:t>
            </w:r>
            <w:r w:rsidR="00C87174" w:rsidRPr="00886C42">
              <w:t xml:space="preserve">15 inci </w:t>
            </w:r>
            <w:r w:rsidRPr="00886C42">
              <w:t>maddesinin 1 inci fıkrasının (</w:t>
            </w:r>
            <w:r w:rsidR="00AB477E" w:rsidRPr="00886C42">
              <w:t>i</w:t>
            </w:r>
            <w:r w:rsidRPr="00886C42">
              <w:t>) bendinde yer alan işletmeci, izinli olduğu hatlara ilişkin sefer programları, taşıma ücretleri, iletişim adresleri ve çağrı merkezi numaraları gibi bilgilerin yer aldığı web sitesi kurmaması ve/veya güncel tutmaması.</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51085" w:rsidRPr="00886C42" w:rsidRDefault="00251085">
            <w:pPr>
              <w:jc w:val="center"/>
            </w:pPr>
            <w:r w:rsidRPr="00886C42">
              <w:t>Uyarma</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51085" w:rsidRPr="00886C42" w:rsidRDefault="00251085">
            <w:pPr>
              <w:jc w:val="center"/>
              <w:rPr>
                <w:b/>
                <w:bCs/>
              </w:rPr>
            </w:pPr>
            <w:r w:rsidRPr="00886C42">
              <w:rPr>
                <w:bCs/>
              </w:rPr>
              <w:t>5.000 TL</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51085" w:rsidRPr="00886C42" w:rsidRDefault="00251085">
            <w:pPr>
              <w:jc w:val="center"/>
              <w:rPr>
                <w:b/>
                <w:bCs/>
              </w:rPr>
            </w:pPr>
            <w:r w:rsidRPr="00886C42">
              <w:rPr>
                <w:bCs/>
              </w:rPr>
              <w:t>10.000 TL</w:t>
            </w:r>
          </w:p>
        </w:tc>
      </w:tr>
      <w:tr w:rsidR="00251085" w:rsidRPr="00886C42" w:rsidTr="00B309F2">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rsidR="00251085" w:rsidRPr="00886C42" w:rsidRDefault="006D12EB">
            <w:pPr>
              <w:jc w:val="center"/>
              <w:rPr>
                <w:b/>
                <w:bCs/>
              </w:rPr>
            </w:pPr>
            <w:r w:rsidRPr="00886C42">
              <w:rPr>
                <w:b/>
                <w:bCs/>
              </w:rPr>
              <w:t>14</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both"/>
            </w:pPr>
            <w:r w:rsidRPr="00886C42">
              <w:t xml:space="preserve">Yönetmeliğin </w:t>
            </w:r>
            <w:r w:rsidR="00C87174" w:rsidRPr="00886C42">
              <w:t xml:space="preserve">15 inci </w:t>
            </w:r>
            <w:r w:rsidRPr="00886C42">
              <w:t>maddesinin 1 inci fıkrasının (</w:t>
            </w:r>
            <w:r w:rsidR="00AB477E" w:rsidRPr="00886C42">
              <w:t>j</w:t>
            </w:r>
            <w:r w:rsidRPr="00886C42">
              <w:t>) bendinde yer alan işletmec</w:t>
            </w:r>
            <w:r w:rsidR="006935C8" w:rsidRPr="00886C42">
              <w:t>inin taşımacılık</w:t>
            </w:r>
            <w:r w:rsidRPr="00886C42">
              <w:t xml:space="preserve"> faaliye</w:t>
            </w:r>
            <w:r w:rsidR="00C80E27" w:rsidRPr="00886C42">
              <w:t>tini</w:t>
            </w:r>
            <w:r w:rsidRPr="00886C42">
              <w:t xml:space="preserve"> sonlandırmadan</w:t>
            </w:r>
            <w:r w:rsidR="007C19F0">
              <w:t xml:space="preserve"> en az 15 gün </w:t>
            </w:r>
            <w:r w:rsidRPr="00886C42">
              <w:t>önce İdareye bildirmemesi.</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r w:rsidRPr="00886C42">
              <w:t>10.000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p>
        </w:tc>
      </w:tr>
      <w:tr w:rsidR="00251085" w:rsidRPr="00886C42" w:rsidTr="00B309F2">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rsidR="00251085" w:rsidRPr="00886C42" w:rsidRDefault="006D12EB">
            <w:pPr>
              <w:jc w:val="center"/>
              <w:rPr>
                <w:b/>
                <w:bCs/>
              </w:rPr>
            </w:pPr>
            <w:r w:rsidRPr="00886C42">
              <w:rPr>
                <w:b/>
                <w:bCs/>
              </w:rPr>
              <w:t>15</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both"/>
            </w:pPr>
            <w:r w:rsidRPr="00886C42">
              <w:t xml:space="preserve">Yönetmeliğin </w:t>
            </w:r>
            <w:r w:rsidR="00C87174" w:rsidRPr="00886C42">
              <w:t xml:space="preserve">15 inci </w:t>
            </w:r>
            <w:r w:rsidRPr="00886C42">
              <w:t>maddesinin 1 inci fıkrasının (</w:t>
            </w:r>
            <w:r w:rsidR="00AB477E" w:rsidRPr="00886C42">
              <w:t>k</w:t>
            </w:r>
            <w:r w:rsidRPr="00886C42">
              <w:t>) bendinde yer alan şehirlerarası taşımacılık faaliyetinde bulunan işletmecilerin on-line bilet satış sistemi kurmaması.</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r w:rsidRPr="00886C42">
              <w:t>Uyarma</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1F6700">
            <w:pPr>
              <w:jc w:val="center"/>
              <w:rPr>
                <w:bCs/>
              </w:rPr>
            </w:pPr>
            <w:r w:rsidRPr="00886C42">
              <w:rPr>
                <w:bCs/>
              </w:rPr>
              <w:t>10</w:t>
            </w:r>
            <w:r w:rsidR="00251085" w:rsidRPr="00886C42">
              <w:rPr>
                <w:bCs/>
              </w:rPr>
              <w:t>.000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1F6700">
            <w:pPr>
              <w:jc w:val="center"/>
              <w:rPr>
                <w:bCs/>
              </w:rPr>
            </w:pPr>
            <w:r w:rsidRPr="00886C42">
              <w:rPr>
                <w:bCs/>
              </w:rPr>
              <w:t>20</w:t>
            </w:r>
            <w:r w:rsidR="00251085" w:rsidRPr="00886C42">
              <w:rPr>
                <w:bCs/>
              </w:rPr>
              <w:t>.000 TL</w:t>
            </w:r>
          </w:p>
        </w:tc>
      </w:tr>
      <w:tr w:rsidR="00251085" w:rsidRPr="00886C42" w:rsidTr="00B309F2">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rsidR="00251085" w:rsidRPr="00886C42" w:rsidRDefault="006D12EB">
            <w:pPr>
              <w:jc w:val="center"/>
              <w:rPr>
                <w:b/>
                <w:bCs/>
              </w:rPr>
            </w:pPr>
            <w:r w:rsidRPr="00886C42">
              <w:rPr>
                <w:b/>
                <w:bCs/>
              </w:rPr>
              <w:lastRenderedPageBreak/>
              <w:t>16</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both"/>
            </w:pPr>
            <w:r w:rsidRPr="00886C42">
              <w:t xml:space="preserve">Yönetmeliğin </w:t>
            </w:r>
            <w:r w:rsidR="00C87174" w:rsidRPr="00886C42">
              <w:t xml:space="preserve">15 inci </w:t>
            </w:r>
            <w:r w:rsidRPr="00886C42">
              <w:t>maddesinin 1 inci fıkrasının (</w:t>
            </w:r>
            <w:r w:rsidR="00AB477E" w:rsidRPr="00886C42">
              <w:t>l</w:t>
            </w:r>
            <w:r w:rsidRPr="00886C42">
              <w:t>) bendinde yer alan şehirlerarası taşımacılık faaliyetinde bulunan işletmecilerin gemilerinde, yolcu salonlarında geminin emniyet sistemine uygun videolarla bilgilendirme yapmaması.</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r w:rsidRPr="00886C42">
              <w:t>Uyarma</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r w:rsidRPr="00886C42">
              <w:rPr>
                <w:bCs/>
              </w:rPr>
              <w:t>2.000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r w:rsidRPr="00886C42">
              <w:rPr>
                <w:bCs/>
              </w:rPr>
              <w:t>4.000 TL</w:t>
            </w:r>
          </w:p>
        </w:tc>
      </w:tr>
      <w:tr w:rsidR="00240410" w:rsidRPr="00886C42" w:rsidTr="00B309F2">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rsidR="00240410" w:rsidRPr="00886C42" w:rsidDel="006D12EB" w:rsidRDefault="001D18CF">
            <w:pPr>
              <w:jc w:val="center"/>
              <w:rPr>
                <w:b/>
                <w:bCs/>
              </w:rPr>
            </w:pPr>
            <w:r w:rsidRPr="00886C42">
              <w:rPr>
                <w:b/>
                <w:bCs/>
              </w:rPr>
              <w:t>17</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40410" w:rsidRPr="00886C42" w:rsidRDefault="00126E56">
            <w:pPr>
              <w:jc w:val="both"/>
            </w:pPr>
            <w:r w:rsidRPr="005F4263">
              <w:t>Yönetmeliğin 15 inci maddesinin 1 inci fıkrasının (m) bendinde yer alan yetkili acente değişimini bildirmemesi ve güncel bilgileri içeren yeni yetki yazısını göndermemesi.</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40410" w:rsidRPr="00886C42" w:rsidRDefault="00715915">
            <w:pPr>
              <w:jc w:val="center"/>
              <w:rPr>
                <w:bCs/>
              </w:rPr>
            </w:pPr>
            <w:r w:rsidRPr="005F4263">
              <w:rPr>
                <w:bCs/>
              </w:rPr>
              <w:t>Uyarma</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40410" w:rsidRPr="00886C42" w:rsidRDefault="00715915">
            <w:pPr>
              <w:jc w:val="center"/>
              <w:rPr>
                <w:bCs/>
              </w:rPr>
            </w:pPr>
            <w:r w:rsidRPr="005F4263">
              <w:rPr>
                <w:bCs/>
              </w:rPr>
              <w:t>2.000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40410" w:rsidRPr="00886C42" w:rsidRDefault="00715915">
            <w:pPr>
              <w:jc w:val="center"/>
              <w:rPr>
                <w:bCs/>
              </w:rPr>
            </w:pPr>
            <w:r w:rsidRPr="005F4263">
              <w:rPr>
                <w:bCs/>
              </w:rPr>
              <w:t>4.000 TL</w:t>
            </w:r>
          </w:p>
        </w:tc>
      </w:tr>
      <w:tr w:rsidR="00251085" w:rsidRPr="00886C42" w:rsidTr="00B309F2">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rsidR="00251085" w:rsidRPr="00886C42" w:rsidDel="007B2CBF" w:rsidRDefault="006D12EB">
            <w:pPr>
              <w:jc w:val="center"/>
              <w:rPr>
                <w:b/>
                <w:bCs/>
              </w:rPr>
            </w:pPr>
            <w:r w:rsidRPr="00886C42">
              <w:rPr>
                <w:b/>
                <w:bCs/>
              </w:rPr>
              <w:t>1</w:t>
            </w:r>
            <w:r w:rsidR="001D18CF" w:rsidRPr="00886C42">
              <w:rPr>
                <w:b/>
                <w:bCs/>
              </w:rPr>
              <w:t>8</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both"/>
            </w:pPr>
            <w:r w:rsidRPr="00886C42">
              <w:t xml:space="preserve">Yönetmeliğin </w:t>
            </w:r>
            <w:r w:rsidR="00C87174" w:rsidRPr="00886C42">
              <w:t xml:space="preserve">15 inci </w:t>
            </w:r>
            <w:r w:rsidRPr="00886C42">
              <w:t>maddesinin 2 nci fıkrasında yer alan kıyı tesisi işleticisi tarafından hat iznine sahip gemilerin seferi ile ilgili tespit edilen uygunsuzlukları bildirmemek.</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pPr>
            <w:r w:rsidRPr="00886C42">
              <w:rPr>
                <w:bCs/>
              </w:rPr>
              <w:t>5.000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r w:rsidRPr="00886C42">
              <w:rPr>
                <w:bCs/>
              </w:rPr>
              <w:t>10.000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Cs/>
              </w:rPr>
            </w:pPr>
            <w:r w:rsidRPr="00886C42">
              <w:rPr>
                <w:bCs/>
              </w:rPr>
              <w:t>15.000 TL</w:t>
            </w:r>
          </w:p>
        </w:tc>
      </w:tr>
      <w:tr w:rsidR="00251085" w:rsidRPr="00886C42" w:rsidTr="00B309F2">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rsidR="00251085" w:rsidRPr="00886C42" w:rsidRDefault="006D12EB">
            <w:pPr>
              <w:jc w:val="center"/>
              <w:rPr>
                <w:b/>
                <w:bCs/>
              </w:rPr>
            </w:pPr>
            <w:r w:rsidRPr="00886C42">
              <w:rPr>
                <w:b/>
                <w:bCs/>
              </w:rPr>
              <w:t>1</w:t>
            </w:r>
            <w:r w:rsidR="001D18CF" w:rsidRPr="00886C42">
              <w:rPr>
                <w:b/>
                <w:bCs/>
              </w:rPr>
              <w:t>9</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Del="000536D5" w:rsidRDefault="00251085">
            <w:pPr>
              <w:jc w:val="both"/>
            </w:pPr>
            <w:r w:rsidRPr="00886C42">
              <w:t xml:space="preserve">Yönetmeliğin </w:t>
            </w:r>
            <w:r w:rsidR="003C617D" w:rsidRPr="00886C42">
              <w:t xml:space="preserve">16 ncı </w:t>
            </w:r>
            <w:r w:rsidRPr="00886C42">
              <w:t>maddesinin 1 inci fıkrasının (c) bendinde yer alan yanıltıcı tanıtım ve reklam yapılması,</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pPr>
            <w:r w:rsidRPr="00886C42">
              <w:t>Uyarma</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
                <w:bCs/>
              </w:rPr>
            </w:pPr>
            <w:r w:rsidRPr="00886C42">
              <w:rPr>
                <w:bCs/>
              </w:rPr>
              <w:t>2.000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
                <w:bCs/>
              </w:rPr>
            </w:pPr>
            <w:r w:rsidRPr="00886C42">
              <w:rPr>
                <w:bCs/>
              </w:rPr>
              <w:t>4.000 TL</w:t>
            </w:r>
          </w:p>
        </w:tc>
      </w:tr>
      <w:tr w:rsidR="00251085" w:rsidRPr="00886C42" w:rsidTr="00B309F2">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rsidR="00251085" w:rsidRPr="00886C42" w:rsidRDefault="001D18CF">
            <w:pPr>
              <w:jc w:val="center"/>
              <w:rPr>
                <w:b/>
                <w:bCs/>
              </w:rPr>
            </w:pPr>
            <w:r w:rsidRPr="00886C42">
              <w:rPr>
                <w:b/>
                <w:bCs/>
              </w:rPr>
              <w:t>20</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Del="000536D5" w:rsidRDefault="00CD24DB">
            <w:pPr>
              <w:jc w:val="both"/>
              <w:rPr>
                <w:strike/>
              </w:rPr>
            </w:pPr>
            <w:r w:rsidRPr="00886C42">
              <w:t xml:space="preserve">Yönetmeliğin 16 ncı maddesinin 1 inci fıkrasının (ç) bendinde yer alan işletmecinin geminin kapasitesinden fazla yolcu/araç bileti satması. </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pPr>
            <w:r w:rsidRPr="00886C42">
              <w:t>1</w:t>
            </w:r>
            <w:r w:rsidR="003A2CF6" w:rsidRPr="00886C42">
              <w:t>0</w:t>
            </w:r>
            <w:r w:rsidRPr="00886C42">
              <w:t>.000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
                <w:bCs/>
              </w:rPr>
            </w:pPr>
            <w:r w:rsidRPr="00886C42">
              <w:rPr>
                <w:bCs/>
              </w:rPr>
              <w:t>2</w:t>
            </w:r>
            <w:r w:rsidR="003A2CF6" w:rsidRPr="00886C42">
              <w:rPr>
                <w:bCs/>
              </w:rPr>
              <w:t>0</w:t>
            </w:r>
            <w:r w:rsidRPr="00886C42">
              <w:rPr>
                <w:bCs/>
              </w:rPr>
              <w:t>.000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3A2CF6">
            <w:pPr>
              <w:jc w:val="center"/>
              <w:rPr>
                <w:b/>
                <w:bCs/>
              </w:rPr>
            </w:pPr>
            <w:r w:rsidRPr="00886C42">
              <w:rPr>
                <w:bCs/>
              </w:rPr>
              <w:t>30</w:t>
            </w:r>
            <w:r w:rsidR="00251085" w:rsidRPr="00886C42">
              <w:rPr>
                <w:bCs/>
              </w:rPr>
              <w:t>.000 TL</w:t>
            </w:r>
          </w:p>
        </w:tc>
      </w:tr>
      <w:tr w:rsidR="00251085" w:rsidRPr="00886C42" w:rsidTr="00B309F2">
        <w:trPr>
          <w:trHeight w:val="832"/>
          <w:jc w:val="center"/>
        </w:trPr>
        <w:tc>
          <w:tcPr>
            <w:tcW w:w="968" w:type="dxa"/>
            <w:tcBorders>
              <w:top w:val="single" w:sz="2" w:space="0" w:color="auto"/>
              <w:left w:val="single" w:sz="4" w:space="0" w:color="auto"/>
              <w:bottom w:val="single" w:sz="2" w:space="0" w:color="auto"/>
              <w:right w:val="single" w:sz="2" w:space="0" w:color="auto"/>
            </w:tcBorders>
            <w:noWrap/>
            <w:tcMar>
              <w:top w:w="0" w:type="dxa"/>
              <w:left w:w="70" w:type="dxa"/>
              <w:bottom w:w="0" w:type="dxa"/>
              <w:right w:w="70" w:type="dxa"/>
            </w:tcMar>
            <w:vAlign w:val="center"/>
          </w:tcPr>
          <w:p w:rsidR="00251085" w:rsidRPr="00886C42" w:rsidRDefault="006D12EB">
            <w:pPr>
              <w:jc w:val="center"/>
              <w:rPr>
                <w:b/>
                <w:bCs/>
              </w:rPr>
            </w:pPr>
            <w:r w:rsidRPr="00886C42">
              <w:rPr>
                <w:b/>
                <w:bCs/>
              </w:rPr>
              <w:t>2</w:t>
            </w:r>
            <w:r w:rsidR="001D18CF" w:rsidRPr="00886C42">
              <w:rPr>
                <w:b/>
                <w:bCs/>
              </w:rPr>
              <w:t>1</w:t>
            </w:r>
          </w:p>
        </w:tc>
        <w:tc>
          <w:tcPr>
            <w:tcW w:w="7427"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Del="000536D5" w:rsidRDefault="00251085">
            <w:pPr>
              <w:jc w:val="both"/>
            </w:pPr>
            <w:r w:rsidRPr="00886C42">
              <w:t xml:space="preserve">Yönetmeliğin </w:t>
            </w:r>
            <w:r w:rsidR="00BD7943" w:rsidRPr="00886C42">
              <w:t xml:space="preserve">16 ncı </w:t>
            </w:r>
            <w:r w:rsidRPr="00886C42">
              <w:t>maddesinin 1 inci fıkrasının (d) bendinde yer alan hat izni olmayan veya askıya alınan hatlarda düzenli sefer yapılması.</w:t>
            </w:r>
          </w:p>
        </w:tc>
        <w:tc>
          <w:tcPr>
            <w:tcW w:w="2268"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pPr>
            <w:r w:rsidRPr="00886C42">
              <w:rPr>
                <w:bCs/>
              </w:rPr>
              <w:t>Grostonx30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
                <w:bCs/>
              </w:rPr>
            </w:pPr>
            <w:r w:rsidRPr="00886C42">
              <w:rPr>
                <w:bCs/>
              </w:rPr>
              <w:t>Grostonx40 TL</w:t>
            </w:r>
          </w:p>
        </w:tc>
        <w:tc>
          <w:tcPr>
            <w:tcW w:w="196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rsidR="00251085" w:rsidRPr="00886C42" w:rsidRDefault="00251085">
            <w:pPr>
              <w:jc w:val="center"/>
              <w:rPr>
                <w:b/>
                <w:bCs/>
              </w:rPr>
            </w:pPr>
            <w:r w:rsidRPr="00886C42">
              <w:rPr>
                <w:bCs/>
              </w:rPr>
              <w:t>Grostonx50 TL</w:t>
            </w:r>
          </w:p>
        </w:tc>
      </w:tr>
    </w:tbl>
    <w:bookmarkEnd w:id="0"/>
    <w:p w:rsidR="006132F8" w:rsidRPr="00886C42" w:rsidRDefault="006132F8">
      <w:pPr>
        <w:jc w:val="both"/>
      </w:pPr>
      <w:r w:rsidRPr="00886C42">
        <w:rPr>
          <w:b/>
          <w:bCs/>
        </w:rPr>
        <w:t>AÇIKLAMALAR</w:t>
      </w:r>
    </w:p>
    <w:p w:rsidR="006132F8" w:rsidRPr="00886C42" w:rsidRDefault="006132F8">
      <w:pPr>
        <w:jc w:val="both"/>
      </w:pPr>
      <w:r w:rsidRPr="00886C42">
        <w:t>1- Yukarıda belirtilen uygunsuzluklara verilen idari para cezası üst sınır olan 250.000 TL'yi geçemez.</w:t>
      </w:r>
    </w:p>
    <w:p w:rsidR="006132F8" w:rsidRPr="00886C42" w:rsidRDefault="006132F8">
      <w:pPr>
        <w:jc w:val="both"/>
      </w:pPr>
      <w:r w:rsidRPr="00886C42">
        <w:t>2- Cezaların değerlendirme süresi takvim yılı içerisinde geçerlidir. Yeni takvim yılına geçilmesi ile gerçekleşecek uygunsuzluk ilk uygunsuzluk olarak değerlendirilecektir.</w:t>
      </w:r>
    </w:p>
    <w:p w:rsidR="006132F8" w:rsidRPr="00886C42" w:rsidRDefault="006132F8">
      <w:pPr>
        <w:jc w:val="both"/>
      </w:pPr>
      <w:r w:rsidRPr="00886C42">
        <w:t>3- Uygunsuzluklar birden fazla gemiyi kapsıyorsa yukarıdaki tablo her gemi için ayrı ayrı uygulanır.</w:t>
      </w:r>
    </w:p>
    <w:p w:rsidR="00006028" w:rsidRPr="00886C42" w:rsidRDefault="00006028">
      <w:pPr>
        <w:pStyle w:val="GvdeMetniGirintisi"/>
        <w:ind w:left="426"/>
        <w:jc w:val="right"/>
      </w:pPr>
    </w:p>
    <w:p w:rsidR="00D41E9B" w:rsidRPr="00886C42" w:rsidRDefault="00D41E9B">
      <w:pPr>
        <w:pStyle w:val="GvdeMetniGirintisi"/>
        <w:ind w:left="426"/>
        <w:jc w:val="right"/>
      </w:pPr>
    </w:p>
    <w:p w:rsidR="00D41E9B" w:rsidRPr="00886C42" w:rsidRDefault="00D41E9B">
      <w:pPr>
        <w:pStyle w:val="GvdeMetniGirintisi"/>
        <w:ind w:left="426"/>
        <w:jc w:val="right"/>
      </w:pPr>
    </w:p>
    <w:p w:rsidR="00D41E9B" w:rsidRPr="00886C42" w:rsidRDefault="00D41E9B">
      <w:pPr>
        <w:pStyle w:val="GvdeMetniGirintisi"/>
        <w:ind w:left="426"/>
        <w:jc w:val="right"/>
      </w:pPr>
    </w:p>
    <w:p w:rsidR="00A75BC7" w:rsidRDefault="00A75BC7">
      <w:pPr>
        <w:pStyle w:val="GvdeMetniGirintisi"/>
        <w:ind w:left="0"/>
        <w:jc w:val="left"/>
        <w:sectPr w:rsidR="00A75BC7" w:rsidSect="00355995">
          <w:pgSz w:w="16838" w:h="11906" w:orient="landscape" w:code="9"/>
          <w:pgMar w:top="1417" w:right="1417" w:bottom="1417" w:left="1417" w:header="708" w:footer="708" w:gutter="0"/>
          <w:cols w:space="708"/>
          <w:docGrid w:linePitch="360"/>
        </w:sectPr>
      </w:pPr>
    </w:p>
    <w:p w:rsidR="0029165E" w:rsidRPr="00886C42" w:rsidRDefault="0029165E">
      <w:pPr>
        <w:tabs>
          <w:tab w:val="left" w:pos="426"/>
        </w:tabs>
        <w:ind w:firstLine="426"/>
        <w:jc w:val="right"/>
      </w:pPr>
      <w:r w:rsidRPr="00886C42">
        <w:rPr>
          <w:b/>
        </w:rPr>
        <w:lastRenderedPageBreak/>
        <w:t xml:space="preserve">  </w:t>
      </w:r>
    </w:p>
    <w:p w:rsidR="0029165E" w:rsidRPr="00886C42" w:rsidRDefault="00E97A51">
      <w:pPr>
        <w:tabs>
          <w:tab w:val="left" w:pos="426"/>
        </w:tabs>
        <w:ind w:firstLine="426"/>
        <w:jc w:val="right"/>
        <w:rPr>
          <w:b/>
        </w:rPr>
      </w:pPr>
      <w:r w:rsidRPr="00886C42">
        <w:rPr>
          <w:b/>
        </w:rPr>
        <w:t>EK-2</w:t>
      </w:r>
    </w:p>
    <w:p w:rsidR="00E97A51" w:rsidRPr="00886C42" w:rsidRDefault="00E97A51">
      <w:pPr>
        <w:tabs>
          <w:tab w:val="left" w:pos="426"/>
        </w:tabs>
        <w:ind w:firstLine="426"/>
        <w:jc w:val="right"/>
      </w:pPr>
    </w:p>
    <w:tbl>
      <w:tblPr>
        <w:tblpPr w:leftFromText="141" w:rightFromText="141" w:vertAnchor="text" w:horzAnchor="margin" w:tblpXSpec="center" w:tblpY="-39"/>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010"/>
        <w:gridCol w:w="2194"/>
        <w:gridCol w:w="2648"/>
        <w:gridCol w:w="1588"/>
      </w:tblGrid>
      <w:tr w:rsidR="00E97A51" w:rsidRPr="00886C42" w:rsidTr="00ED4868">
        <w:trPr>
          <w:trHeight w:val="4048"/>
        </w:trPr>
        <w:tc>
          <w:tcPr>
            <w:tcW w:w="104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97A51" w:rsidRPr="00886C42" w:rsidRDefault="00E97A51" w:rsidP="00ED708C">
            <w:pPr>
              <w:spacing w:line="240" w:lineRule="atLeast"/>
              <w:jc w:val="center"/>
              <w:rPr>
                <w:sz w:val="22"/>
                <w:szCs w:val="22"/>
              </w:rPr>
            </w:pPr>
            <w:r w:rsidRPr="00886C42">
              <w:rPr>
                <w:b/>
                <w:bCs/>
                <w:sz w:val="22"/>
                <w:szCs w:val="22"/>
              </w:rPr>
              <w:t>T.C.</w:t>
            </w:r>
          </w:p>
          <w:p w:rsidR="00E97A51" w:rsidRPr="00886C42" w:rsidRDefault="00E97A51" w:rsidP="00ED708C">
            <w:pPr>
              <w:spacing w:line="240" w:lineRule="atLeast"/>
              <w:jc w:val="center"/>
              <w:rPr>
                <w:sz w:val="22"/>
                <w:szCs w:val="22"/>
              </w:rPr>
            </w:pPr>
            <w:r w:rsidRPr="00886C42">
              <w:rPr>
                <w:b/>
                <w:bCs/>
                <w:sz w:val="22"/>
                <w:szCs w:val="22"/>
              </w:rPr>
              <w:t>ULAŞTIRMA VE ALTYAPI BAKANLIĞINA</w:t>
            </w:r>
          </w:p>
          <w:p w:rsidR="00E97A51" w:rsidRPr="00886C42" w:rsidRDefault="00E97A51" w:rsidP="00ED708C">
            <w:pPr>
              <w:spacing w:line="240" w:lineRule="atLeast"/>
              <w:jc w:val="center"/>
              <w:rPr>
                <w:b/>
                <w:bCs/>
              </w:rPr>
            </w:pPr>
            <w:r w:rsidRPr="00886C42">
              <w:rPr>
                <w:b/>
                <w:bCs/>
                <w:sz w:val="22"/>
                <w:szCs w:val="22"/>
              </w:rPr>
              <w:t xml:space="preserve"> (Denizcilik Genel Müdürlüğü)</w:t>
            </w:r>
            <w:r w:rsidRPr="00886C42">
              <w:rPr>
                <w:b/>
                <w:bCs/>
              </w:rPr>
              <w:t xml:space="preserve"> </w:t>
            </w:r>
          </w:p>
          <w:p w:rsidR="00E97A51" w:rsidRPr="00886C42" w:rsidRDefault="00DE53AB" w:rsidP="00DE53AB">
            <w:pPr>
              <w:tabs>
                <w:tab w:val="left" w:pos="2166"/>
                <w:tab w:val="center" w:pos="5150"/>
              </w:tabs>
              <w:spacing w:line="240" w:lineRule="atLeast"/>
              <w:rPr>
                <w:bCs/>
                <w:sz w:val="20"/>
                <w:szCs w:val="20"/>
              </w:rPr>
            </w:pPr>
            <w:r>
              <w:rPr>
                <w:bCs/>
                <w:sz w:val="20"/>
                <w:szCs w:val="20"/>
              </w:rPr>
              <w:tab/>
            </w:r>
            <w:r>
              <w:rPr>
                <w:bCs/>
                <w:sz w:val="20"/>
                <w:szCs w:val="20"/>
              </w:rPr>
              <w:tab/>
            </w:r>
            <w:r w:rsidR="00BB5BCB" w:rsidRPr="00886C42">
              <w:rPr>
                <w:bCs/>
                <w:sz w:val="20"/>
                <w:szCs w:val="20"/>
              </w:rPr>
              <w:t>Emek Mah. Hakkı Turayliç Cad. No:5 06338 Çankaya/ANKARA</w:t>
            </w:r>
          </w:p>
          <w:p w:rsidR="00E97A51" w:rsidRPr="00886C42" w:rsidRDefault="00E97A51" w:rsidP="00ED708C">
            <w:pPr>
              <w:spacing w:line="240" w:lineRule="atLeast"/>
              <w:jc w:val="center"/>
              <w:rPr>
                <w:bCs/>
              </w:rPr>
            </w:pPr>
          </w:p>
          <w:p w:rsidR="00E97A51" w:rsidRPr="00886C42" w:rsidRDefault="00362F14" w:rsidP="00ED708C">
            <w:pPr>
              <w:tabs>
                <w:tab w:val="left" w:pos="432"/>
              </w:tabs>
              <w:spacing w:after="200"/>
              <w:jc w:val="both"/>
              <w:rPr>
                <w:rFonts w:eastAsia="Calibri"/>
                <w:sz w:val="20"/>
                <w:szCs w:val="20"/>
                <w:lang w:eastAsia="en-US"/>
              </w:rPr>
            </w:pPr>
            <w:r>
              <w:rPr>
                <w:rFonts w:eastAsia="Calibri"/>
                <w:sz w:val="20"/>
                <w:szCs w:val="20"/>
                <w:lang w:eastAsia="en-US"/>
              </w:rPr>
              <w:t>Gemilerle Yapılan</w:t>
            </w:r>
            <w:r w:rsidR="00E97A51" w:rsidRPr="00886C42">
              <w:rPr>
                <w:rFonts w:eastAsia="Calibri"/>
                <w:sz w:val="20"/>
                <w:szCs w:val="20"/>
                <w:lang w:eastAsia="en-US"/>
              </w:rPr>
              <w:t xml:space="preserve"> Düzenli Seferler </w:t>
            </w:r>
            <w:r>
              <w:rPr>
                <w:rFonts w:eastAsia="Calibri"/>
                <w:sz w:val="20"/>
                <w:szCs w:val="20"/>
                <w:lang w:eastAsia="en-US"/>
              </w:rPr>
              <w:t>Hakkında</w:t>
            </w:r>
            <w:r w:rsidRPr="00886C42">
              <w:rPr>
                <w:rFonts w:eastAsia="Calibri"/>
                <w:sz w:val="20"/>
                <w:szCs w:val="20"/>
                <w:lang w:eastAsia="en-US"/>
              </w:rPr>
              <w:t xml:space="preserve"> </w:t>
            </w:r>
            <w:r w:rsidR="00E97A51" w:rsidRPr="00886C42">
              <w:rPr>
                <w:rFonts w:eastAsia="Calibri"/>
                <w:sz w:val="20"/>
                <w:szCs w:val="20"/>
                <w:lang w:eastAsia="en-US"/>
              </w:rPr>
              <w:t>Yönetmelik kapsamında taşımacılık faaliyetimizi engelleyecek yasal ve özel bir husus bulunmadığını,</w:t>
            </w:r>
            <w:r w:rsidR="000C5AC5" w:rsidRPr="00886C42">
              <w:rPr>
                <w:rFonts w:eastAsia="Calibri"/>
                <w:sz w:val="20"/>
                <w:szCs w:val="20"/>
                <w:lang w:eastAsia="en-US"/>
              </w:rPr>
              <w:t xml:space="preserve"> firma sahibi </w:t>
            </w:r>
            <w:r w:rsidR="00550086" w:rsidRPr="00886C42">
              <w:rPr>
                <w:rFonts w:eastAsia="Calibri"/>
                <w:sz w:val="20"/>
                <w:szCs w:val="20"/>
                <w:lang w:eastAsia="en-US"/>
              </w:rPr>
              <w:t>ve/veya yönetim kurulu üyelerinin anılan yönetmelikte belirtilen kısıtlayıcı adli sicil kaydının bulunmadığını,</w:t>
            </w:r>
            <w:r w:rsidR="00E97A51" w:rsidRPr="00886C42">
              <w:rPr>
                <w:rFonts w:eastAsia="Calibri"/>
                <w:sz w:val="20"/>
                <w:szCs w:val="20"/>
                <w:lang w:eastAsia="en-US"/>
              </w:rPr>
              <w:t xml:space="preserve"> Düzenli Seferler Bilgi Sistemine giriş yaptığımız firmamıza ve işletmekte olduğumuz gemi yada gemilere ait bilgi ve belgelerin doğruluğunu, firmamız</w:t>
            </w:r>
            <w:r w:rsidR="00550086" w:rsidRPr="00886C42">
              <w:rPr>
                <w:rFonts w:eastAsia="Calibri"/>
                <w:sz w:val="20"/>
                <w:szCs w:val="20"/>
                <w:lang w:eastAsia="en-US"/>
              </w:rPr>
              <w:t xml:space="preserve"> için anılan yönetmelikte aranan niteliklerin,</w:t>
            </w:r>
            <w:r w:rsidR="00E97A51" w:rsidRPr="00886C42">
              <w:rPr>
                <w:rFonts w:eastAsia="Calibri"/>
                <w:sz w:val="20"/>
                <w:szCs w:val="20"/>
                <w:lang w:eastAsia="en-US"/>
              </w:rPr>
              <w:t xml:space="preserve"> düzenli sefer izni alınan gemi/gemilerimize ait bilgi ve belgelerin değişmesi durumunda değişiklikleri bildireceğimizi ve/veya düzenli sefer bilgi sisteminde değişiklikleri yapacağımızı, yapılan denetimlerde düzenli sefer izni alınması için düzenli sefer bilgi sistemine girilen bilgi ve belgelerin aslını ibraz edeceğimizi, aslına uygun olmayan bilgi ve/veya belge bulunması halinde düzenli sefer iznimizin iptalini ve yönetmelik kapsamında uygulanacak yaptırımları kabul edeceğimizi beyan ve taahhüt ederi</w:t>
            </w:r>
            <w:r w:rsidR="00550086" w:rsidRPr="00886C42">
              <w:rPr>
                <w:rFonts w:eastAsia="Calibri"/>
                <w:sz w:val="20"/>
                <w:szCs w:val="20"/>
                <w:lang w:eastAsia="en-US"/>
              </w:rPr>
              <w:t>m/ederiz.</w:t>
            </w:r>
          </w:p>
          <w:p w:rsidR="00E97A51" w:rsidRPr="00886C42" w:rsidRDefault="00E97A51" w:rsidP="00ED708C">
            <w:pPr>
              <w:tabs>
                <w:tab w:val="left" w:pos="432"/>
              </w:tabs>
              <w:spacing w:after="200"/>
              <w:jc w:val="both"/>
              <w:rPr>
                <w:sz w:val="20"/>
                <w:szCs w:val="20"/>
              </w:rPr>
            </w:pPr>
            <w:r w:rsidRPr="00886C42">
              <w:rPr>
                <w:rFonts w:eastAsia="Calibri"/>
                <w:sz w:val="20"/>
                <w:szCs w:val="20"/>
                <w:lang w:eastAsia="en-US"/>
              </w:rPr>
              <w:t xml:space="preserve">     Bu kapsamda firmamızın düzenli sefer başvurusunda bulunulabilmesi için düzenli sefer bilgi sistemine erişmek üzere e-devlet üzerinden yetkilendirilmesi hususunda gereğini arz ederim</w:t>
            </w:r>
            <w:r w:rsidR="00B304AB" w:rsidRPr="00886C42">
              <w:rPr>
                <w:rFonts w:eastAsia="Calibri"/>
                <w:sz w:val="20"/>
                <w:szCs w:val="20"/>
                <w:lang w:eastAsia="en-US"/>
              </w:rPr>
              <w:t>/ederiz.</w:t>
            </w:r>
            <w:r w:rsidRPr="00886C42">
              <w:rPr>
                <w:rFonts w:eastAsia="Calibri"/>
                <w:sz w:val="20"/>
                <w:szCs w:val="20"/>
                <w:lang w:eastAsia="en-US"/>
              </w:rPr>
              <w:t xml:space="preserve">   </w:t>
            </w:r>
            <w:r w:rsidRPr="00886C42">
              <w:rPr>
                <w:sz w:val="20"/>
                <w:szCs w:val="20"/>
              </w:rPr>
              <w:t>                                                                                                           </w:t>
            </w:r>
          </w:p>
          <w:p w:rsidR="00E97A51" w:rsidRPr="00886C42" w:rsidRDefault="00E97A51" w:rsidP="00ED708C">
            <w:pPr>
              <w:rPr>
                <w:sz w:val="22"/>
                <w:szCs w:val="22"/>
              </w:rPr>
            </w:pPr>
            <w:r w:rsidRPr="00886C42">
              <w:rPr>
                <w:sz w:val="22"/>
                <w:szCs w:val="22"/>
              </w:rPr>
              <w:t xml:space="preserve">                                                                                                                                       .... /.... / ........  </w:t>
            </w:r>
          </w:p>
          <w:p w:rsidR="00DA0DB5" w:rsidRPr="00886C42" w:rsidRDefault="00E97A51" w:rsidP="00ED708C">
            <w:pPr>
              <w:jc w:val="center"/>
              <w:rPr>
                <w:color w:val="BFBFBF"/>
                <w:sz w:val="22"/>
                <w:szCs w:val="22"/>
              </w:rPr>
            </w:pPr>
            <w:r w:rsidRPr="00886C42">
              <w:rPr>
                <w:sz w:val="22"/>
                <w:szCs w:val="22"/>
              </w:rPr>
              <w:t xml:space="preserve">                                                                                                        </w:t>
            </w:r>
            <w:r w:rsidRPr="00886C42">
              <w:rPr>
                <w:color w:val="BFBFBF"/>
                <w:sz w:val="22"/>
                <w:szCs w:val="22"/>
              </w:rPr>
              <w:t>Firma Yetkilisi</w:t>
            </w:r>
          </w:p>
          <w:p w:rsidR="00E97A51" w:rsidRPr="00886C42" w:rsidRDefault="00DA0DB5" w:rsidP="00ED708C">
            <w:pPr>
              <w:jc w:val="center"/>
              <w:rPr>
                <w:color w:val="BFBFBF"/>
                <w:sz w:val="22"/>
                <w:szCs w:val="22"/>
              </w:rPr>
            </w:pPr>
            <w:r w:rsidRPr="00886C42">
              <w:rPr>
                <w:color w:val="BFBFBF"/>
                <w:sz w:val="22"/>
                <w:szCs w:val="22"/>
              </w:rPr>
              <w:t xml:space="preserve">                                                                                                      </w:t>
            </w:r>
            <w:r w:rsidR="00E97A51" w:rsidRPr="00886C42">
              <w:rPr>
                <w:color w:val="BFBFBF"/>
                <w:sz w:val="22"/>
                <w:szCs w:val="22"/>
              </w:rPr>
              <w:t xml:space="preserve">Adı Soyadı  </w:t>
            </w:r>
          </w:p>
          <w:p w:rsidR="00E97A51" w:rsidRPr="00886C42" w:rsidRDefault="00E97A51" w:rsidP="00ED708C">
            <w:pPr>
              <w:jc w:val="center"/>
              <w:rPr>
                <w:color w:val="BFBFBF"/>
                <w:sz w:val="22"/>
                <w:szCs w:val="22"/>
              </w:rPr>
            </w:pPr>
            <w:r w:rsidRPr="00886C42">
              <w:rPr>
                <w:color w:val="BFBFBF"/>
                <w:sz w:val="22"/>
                <w:szCs w:val="22"/>
              </w:rPr>
              <w:t xml:space="preserve">                                                                                                        İmza/Kaşe </w:t>
            </w:r>
          </w:p>
          <w:p w:rsidR="00E97A51" w:rsidRPr="00886C42" w:rsidRDefault="00E97A51" w:rsidP="00ED708C">
            <w:pPr>
              <w:jc w:val="center"/>
              <w:rPr>
                <w:color w:val="BFBFBF"/>
              </w:rPr>
            </w:pPr>
            <w:r w:rsidRPr="00886C42">
              <w:rPr>
                <w:color w:val="BFBFBF"/>
                <w:sz w:val="22"/>
                <w:szCs w:val="22"/>
              </w:rPr>
              <w:t xml:space="preserve"> </w:t>
            </w:r>
          </w:p>
        </w:tc>
      </w:tr>
      <w:tr w:rsidR="00E97A51" w:rsidRPr="00886C42" w:rsidTr="00ED4868">
        <w:trPr>
          <w:trHeight w:val="444"/>
        </w:trPr>
        <w:tc>
          <w:tcPr>
            <w:tcW w:w="104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391CAE" w:rsidP="00ED708C">
            <w:pPr>
              <w:keepNext/>
              <w:widowControl w:val="0"/>
              <w:autoSpaceDE w:val="0"/>
              <w:autoSpaceDN w:val="0"/>
              <w:adjustRightInd w:val="0"/>
              <w:spacing w:line="240" w:lineRule="atLeast"/>
              <w:jc w:val="center"/>
              <w:outlineLvl w:val="1"/>
              <w:rPr>
                <w:rFonts w:eastAsia="Arial Unicode MS"/>
                <w:b/>
                <w:bCs/>
                <w:sz w:val="22"/>
                <w:szCs w:val="22"/>
              </w:rPr>
            </w:pPr>
            <w:r w:rsidRPr="00BC115A">
              <w:rPr>
                <w:rFonts w:eastAsia="Arial Unicode MS"/>
                <w:b/>
                <w:bCs/>
                <w:color w:val="000000" w:themeColor="text1"/>
                <w:sz w:val="22"/>
                <w:szCs w:val="22"/>
              </w:rPr>
              <w:t>Firma Bilgileri</w:t>
            </w:r>
          </w:p>
        </w:tc>
      </w:tr>
      <w:tr w:rsidR="00E97A51" w:rsidRPr="00886C42" w:rsidTr="00391CAE">
        <w:trPr>
          <w:trHeight w:val="349"/>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keepNext/>
              <w:spacing w:line="240" w:lineRule="atLeast"/>
              <w:outlineLvl w:val="1"/>
              <w:rPr>
                <w:rFonts w:eastAsia="Arial Unicode MS"/>
                <w:b/>
                <w:bCs/>
              </w:rPr>
            </w:pPr>
            <w:r w:rsidRPr="00886C42">
              <w:rPr>
                <w:b/>
                <w:bCs/>
                <w:sz w:val="22"/>
                <w:szCs w:val="22"/>
              </w:rPr>
              <w:t>Ticaret Unvanı</w:t>
            </w:r>
          </w:p>
        </w:tc>
        <w:tc>
          <w:tcPr>
            <w:tcW w:w="643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tabs>
                <w:tab w:val="center" w:pos="4536"/>
                <w:tab w:val="right" w:pos="9072"/>
              </w:tabs>
              <w:spacing w:line="240" w:lineRule="atLeast"/>
              <w:rPr>
                <w:b/>
                <w:bCs/>
                <w:sz w:val="22"/>
                <w:szCs w:val="22"/>
              </w:rPr>
            </w:pPr>
            <w:r w:rsidRPr="00886C42">
              <w:rPr>
                <w:b/>
                <w:bCs/>
                <w:sz w:val="22"/>
                <w:szCs w:val="22"/>
              </w:rPr>
              <w:t> </w:t>
            </w:r>
          </w:p>
        </w:tc>
      </w:tr>
      <w:tr w:rsidR="00E97A51" w:rsidRPr="00886C42" w:rsidTr="00391CAE">
        <w:trPr>
          <w:cantSplit/>
          <w:trHeight w:val="313"/>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rPr>
                <w:b/>
                <w:sz w:val="22"/>
                <w:szCs w:val="22"/>
              </w:rPr>
            </w:pPr>
            <w:r w:rsidRPr="00886C42">
              <w:rPr>
                <w:b/>
                <w:sz w:val="22"/>
                <w:szCs w:val="22"/>
              </w:rPr>
              <w:t>Firmanın Kısa Adı</w:t>
            </w:r>
          </w:p>
        </w:tc>
        <w:tc>
          <w:tcPr>
            <w:tcW w:w="643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tabs>
                <w:tab w:val="center" w:pos="4536"/>
                <w:tab w:val="right" w:pos="9072"/>
              </w:tabs>
              <w:spacing w:line="240" w:lineRule="atLeast"/>
              <w:rPr>
                <w:b/>
                <w:bCs/>
                <w:sz w:val="22"/>
                <w:szCs w:val="22"/>
              </w:rPr>
            </w:pPr>
          </w:p>
        </w:tc>
      </w:tr>
      <w:tr w:rsidR="00E97A51" w:rsidRPr="00886C42" w:rsidTr="00391CAE">
        <w:trPr>
          <w:cantSplit/>
          <w:trHeight w:val="313"/>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rPr>
                <w:b/>
                <w:strike/>
                <w:sz w:val="22"/>
                <w:szCs w:val="22"/>
              </w:rPr>
            </w:pPr>
            <w:r w:rsidRPr="00886C42">
              <w:rPr>
                <w:b/>
                <w:bCs/>
                <w:sz w:val="22"/>
                <w:szCs w:val="22"/>
              </w:rPr>
              <w:t>Firmanın MERSİS No’su</w:t>
            </w:r>
          </w:p>
        </w:tc>
        <w:tc>
          <w:tcPr>
            <w:tcW w:w="643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tabs>
                <w:tab w:val="center" w:pos="4536"/>
                <w:tab w:val="right" w:pos="9072"/>
              </w:tabs>
              <w:spacing w:line="240" w:lineRule="atLeast"/>
              <w:rPr>
                <w:b/>
                <w:bCs/>
                <w:sz w:val="22"/>
                <w:szCs w:val="22"/>
              </w:rPr>
            </w:pPr>
          </w:p>
        </w:tc>
      </w:tr>
      <w:tr w:rsidR="00E97A51" w:rsidRPr="00886C42" w:rsidTr="00391CAE">
        <w:trPr>
          <w:cantSplit/>
          <w:trHeight w:val="313"/>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rPr>
                <w:b/>
                <w:strike/>
                <w:sz w:val="22"/>
                <w:szCs w:val="22"/>
              </w:rPr>
            </w:pPr>
            <w:r w:rsidRPr="00886C42">
              <w:rPr>
                <w:b/>
                <w:bCs/>
                <w:sz w:val="22"/>
                <w:szCs w:val="22"/>
              </w:rPr>
              <w:t>Firmanın Vergi No’su</w:t>
            </w:r>
          </w:p>
        </w:tc>
        <w:tc>
          <w:tcPr>
            <w:tcW w:w="643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tabs>
                <w:tab w:val="center" w:pos="4536"/>
                <w:tab w:val="right" w:pos="9072"/>
              </w:tabs>
              <w:spacing w:line="240" w:lineRule="atLeast"/>
              <w:rPr>
                <w:b/>
                <w:bCs/>
                <w:sz w:val="22"/>
                <w:szCs w:val="22"/>
              </w:rPr>
            </w:pPr>
          </w:p>
        </w:tc>
      </w:tr>
      <w:tr w:rsidR="00E97A51" w:rsidRPr="00886C42" w:rsidTr="00391CAE">
        <w:trPr>
          <w:cantSplit/>
          <w:trHeight w:val="313"/>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rPr>
                <w:b/>
                <w:sz w:val="22"/>
                <w:szCs w:val="22"/>
              </w:rPr>
            </w:pPr>
            <w:r w:rsidRPr="00886C42">
              <w:rPr>
                <w:b/>
                <w:sz w:val="22"/>
                <w:szCs w:val="22"/>
              </w:rPr>
              <w:t>Adresi</w:t>
            </w:r>
          </w:p>
        </w:tc>
        <w:tc>
          <w:tcPr>
            <w:tcW w:w="643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tabs>
                <w:tab w:val="center" w:pos="4536"/>
                <w:tab w:val="right" w:pos="9072"/>
              </w:tabs>
              <w:spacing w:line="240" w:lineRule="atLeast"/>
              <w:rPr>
                <w:b/>
                <w:bCs/>
                <w:sz w:val="22"/>
                <w:szCs w:val="22"/>
              </w:rPr>
            </w:pPr>
          </w:p>
        </w:tc>
      </w:tr>
      <w:tr w:rsidR="00E97A51" w:rsidRPr="00886C42" w:rsidTr="00391CAE">
        <w:trPr>
          <w:cantSplit/>
          <w:trHeight w:val="250"/>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spacing w:line="240" w:lineRule="atLeast"/>
              <w:rPr>
                <w:b/>
                <w:bCs/>
                <w:sz w:val="22"/>
                <w:szCs w:val="22"/>
              </w:rPr>
            </w:pPr>
            <w:r w:rsidRPr="00886C42">
              <w:rPr>
                <w:b/>
                <w:bCs/>
                <w:sz w:val="22"/>
                <w:szCs w:val="22"/>
              </w:rPr>
              <w:t>Firma web adresi</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7A51" w:rsidRPr="00886C42" w:rsidRDefault="00E97A51" w:rsidP="00ED708C">
            <w:pPr>
              <w:tabs>
                <w:tab w:val="center" w:pos="4536"/>
                <w:tab w:val="right" w:pos="9072"/>
              </w:tabs>
              <w:spacing w:line="240" w:lineRule="atLeast"/>
              <w:rPr>
                <w:b/>
                <w:bCs/>
                <w:strike/>
                <w:sz w:val="22"/>
                <w:szCs w:val="22"/>
              </w:rPr>
            </w:pPr>
          </w:p>
        </w:tc>
        <w:tc>
          <w:tcPr>
            <w:tcW w:w="2648" w:type="dxa"/>
            <w:tcBorders>
              <w:top w:val="single" w:sz="4" w:space="0" w:color="auto"/>
              <w:left w:val="single" w:sz="4" w:space="0" w:color="auto"/>
              <w:bottom w:val="single" w:sz="4" w:space="0" w:color="auto"/>
              <w:right w:val="single" w:sz="4" w:space="0" w:color="auto"/>
            </w:tcBorders>
            <w:vAlign w:val="center"/>
          </w:tcPr>
          <w:p w:rsidR="00E97A51" w:rsidRPr="00886C42" w:rsidRDefault="00E97A51" w:rsidP="00ED708C">
            <w:pPr>
              <w:tabs>
                <w:tab w:val="center" w:pos="4536"/>
                <w:tab w:val="right" w:pos="9072"/>
              </w:tabs>
              <w:spacing w:line="240" w:lineRule="atLeast"/>
              <w:rPr>
                <w:b/>
                <w:bCs/>
                <w:strike/>
                <w:sz w:val="22"/>
                <w:szCs w:val="22"/>
              </w:rPr>
            </w:pPr>
            <w:r w:rsidRPr="00886C42">
              <w:rPr>
                <w:b/>
                <w:bCs/>
                <w:sz w:val="22"/>
                <w:szCs w:val="22"/>
              </w:rPr>
              <w:t>Tel No</w:t>
            </w:r>
          </w:p>
        </w:tc>
        <w:tc>
          <w:tcPr>
            <w:tcW w:w="1588" w:type="dxa"/>
            <w:tcBorders>
              <w:top w:val="single" w:sz="4" w:space="0" w:color="auto"/>
              <w:left w:val="single" w:sz="4" w:space="0" w:color="auto"/>
              <w:bottom w:val="single" w:sz="4" w:space="0" w:color="auto"/>
              <w:right w:val="single" w:sz="4" w:space="0" w:color="auto"/>
            </w:tcBorders>
            <w:vAlign w:val="center"/>
          </w:tcPr>
          <w:p w:rsidR="00E97A51" w:rsidRPr="00886C42" w:rsidRDefault="00E97A51" w:rsidP="00ED708C">
            <w:pPr>
              <w:tabs>
                <w:tab w:val="center" w:pos="4536"/>
                <w:tab w:val="right" w:pos="9072"/>
              </w:tabs>
              <w:spacing w:line="240" w:lineRule="atLeast"/>
              <w:rPr>
                <w:b/>
                <w:bCs/>
                <w:sz w:val="22"/>
                <w:szCs w:val="22"/>
              </w:rPr>
            </w:pPr>
          </w:p>
        </w:tc>
      </w:tr>
      <w:tr w:rsidR="00391CAE" w:rsidRPr="00886C42" w:rsidTr="00ED4868">
        <w:trPr>
          <w:trHeight w:val="298"/>
        </w:trPr>
        <w:tc>
          <w:tcPr>
            <w:tcW w:w="104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jc w:val="center"/>
              <w:rPr>
                <w:b/>
                <w:bCs/>
                <w:sz w:val="22"/>
                <w:szCs w:val="22"/>
              </w:rPr>
            </w:pPr>
            <w:r w:rsidRPr="00BC115A">
              <w:rPr>
                <w:b/>
                <w:bCs/>
                <w:color w:val="000000" w:themeColor="text1"/>
                <w:sz w:val="22"/>
                <w:szCs w:val="22"/>
              </w:rPr>
              <w:t>Kayıtlı Olduğu Deniz Ticaret Odasının</w:t>
            </w:r>
          </w:p>
        </w:tc>
      </w:tr>
      <w:tr w:rsidR="00391CAE" w:rsidRPr="00886C42" w:rsidTr="00391CAE">
        <w:trPr>
          <w:trHeight w:val="294"/>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 xml:space="preserve">Adı </w:t>
            </w:r>
          </w:p>
        </w:tc>
        <w:tc>
          <w:tcPr>
            <w:tcW w:w="6430" w:type="dxa"/>
            <w:gridSpan w:val="3"/>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spacing w:line="240" w:lineRule="atLeast"/>
              <w:rPr>
                <w:b/>
                <w:bCs/>
                <w:sz w:val="22"/>
                <w:szCs w:val="22"/>
              </w:rPr>
            </w:pPr>
          </w:p>
        </w:tc>
      </w:tr>
      <w:tr w:rsidR="00391CAE" w:rsidRPr="00886C42" w:rsidTr="00391CAE">
        <w:trPr>
          <w:trHeight w:val="250"/>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Kayıt Tarihi</w:t>
            </w:r>
          </w:p>
        </w:tc>
        <w:tc>
          <w:tcPr>
            <w:tcW w:w="6430" w:type="dxa"/>
            <w:gridSpan w:val="3"/>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spacing w:line="240" w:lineRule="atLeast"/>
              <w:rPr>
                <w:b/>
                <w:bCs/>
                <w:sz w:val="22"/>
                <w:szCs w:val="22"/>
              </w:rPr>
            </w:pPr>
          </w:p>
        </w:tc>
      </w:tr>
      <w:tr w:rsidR="00391CAE" w:rsidRPr="00886C42" w:rsidTr="00391CAE">
        <w:trPr>
          <w:trHeight w:val="250"/>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Kayıt No</w:t>
            </w:r>
          </w:p>
        </w:tc>
        <w:tc>
          <w:tcPr>
            <w:tcW w:w="6430" w:type="dxa"/>
            <w:gridSpan w:val="3"/>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spacing w:line="240" w:lineRule="atLeast"/>
              <w:rPr>
                <w:b/>
                <w:bCs/>
                <w:sz w:val="22"/>
                <w:szCs w:val="22"/>
              </w:rPr>
            </w:pPr>
          </w:p>
        </w:tc>
      </w:tr>
      <w:tr w:rsidR="00391CAE" w:rsidRPr="00886C42" w:rsidTr="00ED4868">
        <w:trPr>
          <w:trHeight w:val="293"/>
        </w:trPr>
        <w:tc>
          <w:tcPr>
            <w:tcW w:w="104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keepNext/>
              <w:widowControl w:val="0"/>
              <w:autoSpaceDE w:val="0"/>
              <w:autoSpaceDN w:val="0"/>
              <w:adjustRightInd w:val="0"/>
              <w:spacing w:line="240" w:lineRule="atLeast"/>
              <w:jc w:val="center"/>
              <w:outlineLvl w:val="1"/>
              <w:rPr>
                <w:rFonts w:eastAsia="Arial Unicode MS"/>
                <w:b/>
                <w:bCs/>
                <w:sz w:val="22"/>
                <w:szCs w:val="22"/>
              </w:rPr>
            </w:pPr>
            <w:r w:rsidRPr="00BC115A">
              <w:rPr>
                <w:rFonts w:eastAsia="Arial Unicode MS"/>
                <w:b/>
                <w:color w:val="000000" w:themeColor="text1"/>
                <w:sz w:val="22"/>
                <w:szCs w:val="22"/>
              </w:rPr>
              <w:t>Firma Yetkilisinin</w:t>
            </w:r>
          </w:p>
        </w:tc>
      </w:tr>
      <w:tr w:rsidR="00391CAE" w:rsidRPr="00886C42" w:rsidTr="00391CAE">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 xml:space="preserve">Adı ve soyadı </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91CAE" w:rsidRPr="00886C42" w:rsidRDefault="00391CAE" w:rsidP="00391CAE">
            <w:pPr>
              <w:tabs>
                <w:tab w:val="center" w:pos="4536"/>
                <w:tab w:val="right" w:pos="9072"/>
              </w:tabs>
              <w:spacing w:line="240" w:lineRule="atLeast"/>
              <w:rPr>
                <w:b/>
                <w:bCs/>
                <w:sz w:val="22"/>
                <w:szCs w:val="22"/>
              </w:rPr>
            </w:pPr>
          </w:p>
        </w:tc>
        <w:tc>
          <w:tcPr>
            <w:tcW w:w="2648" w:type="dxa"/>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tabs>
                <w:tab w:val="center" w:pos="4536"/>
                <w:tab w:val="right" w:pos="9072"/>
              </w:tabs>
              <w:spacing w:line="240" w:lineRule="atLeast"/>
              <w:rPr>
                <w:b/>
                <w:bCs/>
                <w:sz w:val="22"/>
                <w:szCs w:val="22"/>
              </w:rPr>
            </w:pPr>
            <w:r w:rsidRPr="00886C42">
              <w:rPr>
                <w:b/>
                <w:bCs/>
                <w:sz w:val="22"/>
                <w:szCs w:val="22"/>
              </w:rPr>
              <w:t>T.C. Kimlik No</w:t>
            </w:r>
          </w:p>
        </w:tc>
        <w:tc>
          <w:tcPr>
            <w:tcW w:w="1588" w:type="dxa"/>
            <w:tcBorders>
              <w:top w:val="single" w:sz="4" w:space="0" w:color="auto"/>
              <w:left w:val="single" w:sz="4" w:space="0" w:color="auto"/>
              <w:bottom w:val="single" w:sz="4" w:space="0" w:color="auto"/>
              <w:right w:val="single" w:sz="4" w:space="0" w:color="auto"/>
            </w:tcBorders>
          </w:tcPr>
          <w:p w:rsidR="00391CAE" w:rsidRPr="00886C42" w:rsidRDefault="00391CAE" w:rsidP="00391CAE">
            <w:pPr>
              <w:tabs>
                <w:tab w:val="center" w:pos="4536"/>
                <w:tab w:val="right" w:pos="9072"/>
              </w:tabs>
              <w:spacing w:line="240" w:lineRule="atLeast"/>
              <w:rPr>
                <w:b/>
                <w:bCs/>
                <w:sz w:val="22"/>
                <w:szCs w:val="22"/>
              </w:rPr>
            </w:pPr>
          </w:p>
        </w:tc>
      </w:tr>
      <w:tr w:rsidR="00391CAE" w:rsidRPr="00886C42" w:rsidTr="00391CAE">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İş Tel</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91CAE" w:rsidRPr="00886C42" w:rsidRDefault="00391CAE" w:rsidP="00391CAE">
            <w:pPr>
              <w:tabs>
                <w:tab w:val="center" w:pos="4536"/>
                <w:tab w:val="right" w:pos="9072"/>
              </w:tabs>
              <w:spacing w:line="240" w:lineRule="atLeast"/>
              <w:rPr>
                <w:b/>
                <w:bCs/>
                <w:sz w:val="22"/>
                <w:szCs w:val="22"/>
              </w:rPr>
            </w:pPr>
          </w:p>
        </w:tc>
        <w:tc>
          <w:tcPr>
            <w:tcW w:w="2648" w:type="dxa"/>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tabs>
                <w:tab w:val="center" w:pos="4536"/>
                <w:tab w:val="right" w:pos="9072"/>
              </w:tabs>
              <w:spacing w:line="240" w:lineRule="atLeast"/>
              <w:rPr>
                <w:b/>
                <w:bCs/>
                <w:sz w:val="22"/>
                <w:szCs w:val="22"/>
              </w:rPr>
            </w:pPr>
            <w:r w:rsidRPr="00886C42">
              <w:rPr>
                <w:b/>
                <w:bCs/>
                <w:sz w:val="22"/>
                <w:szCs w:val="22"/>
              </w:rPr>
              <w:t>Cep Tel</w:t>
            </w:r>
          </w:p>
        </w:tc>
        <w:tc>
          <w:tcPr>
            <w:tcW w:w="1588" w:type="dxa"/>
            <w:tcBorders>
              <w:top w:val="single" w:sz="4" w:space="0" w:color="auto"/>
              <w:left w:val="single" w:sz="4" w:space="0" w:color="auto"/>
              <w:bottom w:val="single" w:sz="4" w:space="0" w:color="auto"/>
              <w:right w:val="single" w:sz="4" w:space="0" w:color="auto"/>
            </w:tcBorders>
          </w:tcPr>
          <w:p w:rsidR="00391CAE" w:rsidRPr="00886C42" w:rsidRDefault="00391CAE" w:rsidP="00391CAE">
            <w:pPr>
              <w:tabs>
                <w:tab w:val="center" w:pos="4536"/>
                <w:tab w:val="right" w:pos="9072"/>
              </w:tabs>
              <w:spacing w:line="240" w:lineRule="atLeast"/>
              <w:rPr>
                <w:b/>
                <w:bCs/>
                <w:sz w:val="22"/>
                <w:szCs w:val="22"/>
              </w:rPr>
            </w:pPr>
          </w:p>
        </w:tc>
      </w:tr>
      <w:tr w:rsidR="00391CAE" w:rsidRPr="00886C42" w:rsidTr="00391CAE">
        <w:trPr>
          <w:trHeight w:val="296"/>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E-Posta adresi</w:t>
            </w:r>
          </w:p>
        </w:tc>
        <w:tc>
          <w:tcPr>
            <w:tcW w:w="6430" w:type="dxa"/>
            <w:gridSpan w:val="3"/>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spacing w:line="240" w:lineRule="atLeast"/>
              <w:jc w:val="center"/>
              <w:rPr>
                <w:b/>
                <w:sz w:val="22"/>
                <w:szCs w:val="22"/>
              </w:rPr>
            </w:pPr>
          </w:p>
        </w:tc>
      </w:tr>
      <w:tr w:rsidR="00391CAE" w:rsidRPr="00886C42" w:rsidTr="00ED4868">
        <w:trPr>
          <w:trHeight w:val="294"/>
        </w:trPr>
        <w:tc>
          <w:tcPr>
            <w:tcW w:w="104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jc w:val="center"/>
              <w:rPr>
                <w:b/>
                <w:bCs/>
                <w:sz w:val="22"/>
                <w:szCs w:val="22"/>
              </w:rPr>
            </w:pPr>
            <w:r w:rsidRPr="00BC115A">
              <w:rPr>
                <w:b/>
                <w:bCs/>
                <w:color w:val="000000" w:themeColor="text1"/>
                <w:sz w:val="22"/>
                <w:szCs w:val="22"/>
              </w:rPr>
              <w:t>Firma Çalışanlarının</w:t>
            </w:r>
          </w:p>
        </w:tc>
      </w:tr>
      <w:tr w:rsidR="00391CAE" w:rsidRPr="00886C42" w:rsidTr="00391CAE">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Adı ve soyadı</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91CAE" w:rsidRPr="00886C42" w:rsidRDefault="00391CAE" w:rsidP="00391CAE">
            <w:pPr>
              <w:tabs>
                <w:tab w:val="center" w:pos="4536"/>
                <w:tab w:val="right" w:pos="9072"/>
              </w:tabs>
              <w:spacing w:line="240" w:lineRule="atLeast"/>
              <w:rPr>
                <w:b/>
                <w:bCs/>
                <w:sz w:val="22"/>
                <w:szCs w:val="22"/>
              </w:rPr>
            </w:pPr>
          </w:p>
        </w:tc>
        <w:tc>
          <w:tcPr>
            <w:tcW w:w="2648" w:type="dxa"/>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tabs>
                <w:tab w:val="center" w:pos="4536"/>
                <w:tab w:val="right" w:pos="9072"/>
              </w:tabs>
              <w:spacing w:line="240" w:lineRule="atLeast"/>
              <w:rPr>
                <w:b/>
                <w:bCs/>
                <w:sz w:val="22"/>
                <w:szCs w:val="22"/>
              </w:rPr>
            </w:pPr>
            <w:r w:rsidRPr="00886C42">
              <w:rPr>
                <w:b/>
                <w:bCs/>
                <w:sz w:val="22"/>
                <w:szCs w:val="22"/>
              </w:rPr>
              <w:t>T.C. Kimlik No</w:t>
            </w:r>
          </w:p>
        </w:tc>
        <w:tc>
          <w:tcPr>
            <w:tcW w:w="1588" w:type="dxa"/>
            <w:tcBorders>
              <w:top w:val="single" w:sz="4" w:space="0" w:color="auto"/>
              <w:left w:val="single" w:sz="4" w:space="0" w:color="auto"/>
              <w:bottom w:val="single" w:sz="4" w:space="0" w:color="auto"/>
              <w:right w:val="single" w:sz="4" w:space="0" w:color="auto"/>
            </w:tcBorders>
          </w:tcPr>
          <w:p w:rsidR="00391CAE" w:rsidRPr="00886C42" w:rsidRDefault="00391CAE" w:rsidP="00391CAE">
            <w:pPr>
              <w:tabs>
                <w:tab w:val="center" w:pos="4536"/>
                <w:tab w:val="right" w:pos="9072"/>
              </w:tabs>
              <w:spacing w:line="240" w:lineRule="atLeast"/>
              <w:rPr>
                <w:b/>
                <w:bCs/>
                <w:sz w:val="22"/>
                <w:szCs w:val="22"/>
              </w:rPr>
            </w:pPr>
          </w:p>
        </w:tc>
      </w:tr>
      <w:tr w:rsidR="00391CAE" w:rsidRPr="00886C42" w:rsidTr="00391CAE">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bookmarkStart w:id="1" w:name="_Hlk62205541"/>
            <w:r w:rsidRPr="00886C42">
              <w:rPr>
                <w:b/>
                <w:bCs/>
                <w:sz w:val="22"/>
                <w:szCs w:val="22"/>
              </w:rPr>
              <w:t>İş Tel</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91CAE" w:rsidRPr="00886C42" w:rsidRDefault="00391CAE" w:rsidP="00391CAE">
            <w:pPr>
              <w:tabs>
                <w:tab w:val="center" w:pos="4536"/>
                <w:tab w:val="right" w:pos="9072"/>
              </w:tabs>
              <w:spacing w:line="240" w:lineRule="atLeast"/>
              <w:rPr>
                <w:b/>
                <w:bCs/>
                <w:sz w:val="22"/>
                <w:szCs w:val="22"/>
              </w:rPr>
            </w:pPr>
          </w:p>
        </w:tc>
        <w:tc>
          <w:tcPr>
            <w:tcW w:w="2648" w:type="dxa"/>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tabs>
                <w:tab w:val="center" w:pos="4536"/>
                <w:tab w:val="right" w:pos="9072"/>
              </w:tabs>
              <w:spacing w:line="240" w:lineRule="atLeast"/>
              <w:rPr>
                <w:b/>
                <w:bCs/>
                <w:sz w:val="22"/>
                <w:szCs w:val="22"/>
              </w:rPr>
            </w:pPr>
            <w:r w:rsidRPr="00886C42">
              <w:rPr>
                <w:b/>
                <w:bCs/>
                <w:sz w:val="22"/>
                <w:szCs w:val="22"/>
              </w:rPr>
              <w:t>Cep Tel</w:t>
            </w:r>
          </w:p>
        </w:tc>
        <w:tc>
          <w:tcPr>
            <w:tcW w:w="1588" w:type="dxa"/>
            <w:tcBorders>
              <w:top w:val="single" w:sz="4" w:space="0" w:color="auto"/>
              <w:left w:val="single" w:sz="4" w:space="0" w:color="auto"/>
              <w:bottom w:val="single" w:sz="4" w:space="0" w:color="auto"/>
              <w:right w:val="single" w:sz="4" w:space="0" w:color="auto"/>
            </w:tcBorders>
          </w:tcPr>
          <w:p w:rsidR="00391CAE" w:rsidRPr="00886C42" w:rsidRDefault="00391CAE" w:rsidP="00391CAE">
            <w:pPr>
              <w:tabs>
                <w:tab w:val="center" w:pos="4536"/>
                <w:tab w:val="right" w:pos="9072"/>
              </w:tabs>
              <w:spacing w:line="240" w:lineRule="atLeast"/>
              <w:rPr>
                <w:b/>
                <w:bCs/>
                <w:sz w:val="22"/>
                <w:szCs w:val="22"/>
              </w:rPr>
            </w:pPr>
          </w:p>
        </w:tc>
      </w:tr>
      <w:bookmarkEnd w:id="1"/>
      <w:tr w:rsidR="00391CAE" w:rsidRPr="00886C42" w:rsidTr="00391CAE">
        <w:trPr>
          <w:trHeight w:val="296"/>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E-Posta adresi</w:t>
            </w:r>
          </w:p>
        </w:tc>
        <w:tc>
          <w:tcPr>
            <w:tcW w:w="6430" w:type="dxa"/>
            <w:gridSpan w:val="3"/>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spacing w:line="240" w:lineRule="atLeast"/>
              <w:jc w:val="center"/>
              <w:rPr>
                <w:b/>
                <w:sz w:val="22"/>
                <w:szCs w:val="22"/>
              </w:rPr>
            </w:pPr>
          </w:p>
        </w:tc>
      </w:tr>
      <w:tr w:rsidR="00391CAE" w:rsidRPr="00886C42" w:rsidTr="00391CAE">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Adı ve soyadı</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91CAE" w:rsidRPr="00886C42" w:rsidRDefault="00391CAE" w:rsidP="00391CAE">
            <w:pPr>
              <w:tabs>
                <w:tab w:val="center" w:pos="4536"/>
                <w:tab w:val="right" w:pos="9072"/>
              </w:tabs>
              <w:spacing w:line="240" w:lineRule="atLeast"/>
              <w:rPr>
                <w:b/>
                <w:bCs/>
                <w:sz w:val="22"/>
                <w:szCs w:val="22"/>
              </w:rPr>
            </w:pPr>
          </w:p>
        </w:tc>
        <w:tc>
          <w:tcPr>
            <w:tcW w:w="2648" w:type="dxa"/>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tabs>
                <w:tab w:val="center" w:pos="4536"/>
                <w:tab w:val="right" w:pos="9072"/>
              </w:tabs>
              <w:spacing w:line="240" w:lineRule="atLeast"/>
              <w:rPr>
                <w:b/>
                <w:bCs/>
                <w:sz w:val="22"/>
                <w:szCs w:val="22"/>
              </w:rPr>
            </w:pPr>
            <w:r w:rsidRPr="00886C42">
              <w:rPr>
                <w:b/>
                <w:bCs/>
                <w:sz w:val="22"/>
                <w:szCs w:val="22"/>
              </w:rPr>
              <w:t>T.C. Kimlik No</w:t>
            </w:r>
          </w:p>
        </w:tc>
        <w:tc>
          <w:tcPr>
            <w:tcW w:w="1588" w:type="dxa"/>
            <w:tcBorders>
              <w:top w:val="single" w:sz="4" w:space="0" w:color="auto"/>
              <w:left w:val="single" w:sz="4" w:space="0" w:color="auto"/>
              <w:bottom w:val="single" w:sz="4" w:space="0" w:color="auto"/>
              <w:right w:val="single" w:sz="4" w:space="0" w:color="auto"/>
            </w:tcBorders>
          </w:tcPr>
          <w:p w:rsidR="00391CAE" w:rsidRPr="00886C42" w:rsidRDefault="00391CAE" w:rsidP="00391CAE">
            <w:pPr>
              <w:tabs>
                <w:tab w:val="center" w:pos="4536"/>
                <w:tab w:val="right" w:pos="9072"/>
              </w:tabs>
              <w:spacing w:line="240" w:lineRule="atLeast"/>
              <w:rPr>
                <w:b/>
                <w:bCs/>
                <w:sz w:val="22"/>
                <w:szCs w:val="22"/>
              </w:rPr>
            </w:pPr>
          </w:p>
        </w:tc>
      </w:tr>
      <w:tr w:rsidR="00391CAE" w:rsidRPr="00886C42" w:rsidTr="00391CAE">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İş Tel</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91CAE" w:rsidRPr="00886C42" w:rsidRDefault="00391CAE" w:rsidP="00391CAE">
            <w:pPr>
              <w:tabs>
                <w:tab w:val="center" w:pos="4536"/>
                <w:tab w:val="right" w:pos="9072"/>
              </w:tabs>
              <w:spacing w:line="240" w:lineRule="atLeast"/>
              <w:rPr>
                <w:b/>
                <w:bCs/>
                <w:sz w:val="22"/>
                <w:szCs w:val="22"/>
              </w:rPr>
            </w:pPr>
          </w:p>
        </w:tc>
        <w:tc>
          <w:tcPr>
            <w:tcW w:w="2648" w:type="dxa"/>
            <w:tcBorders>
              <w:top w:val="single" w:sz="4" w:space="0" w:color="auto"/>
              <w:left w:val="single" w:sz="4" w:space="0" w:color="auto"/>
              <w:bottom w:val="single" w:sz="4" w:space="0" w:color="auto"/>
              <w:right w:val="single" w:sz="4" w:space="0" w:color="auto"/>
            </w:tcBorders>
            <w:vAlign w:val="center"/>
          </w:tcPr>
          <w:p w:rsidR="00391CAE" w:rsidRPr="00886C42" w:rsidRDefault="00391CAE" w:rsidP="00391CAE">
            <w:pPr>
              <w:tabs>
                <w:tab w:val="center" w:pos="4536"/>
                <w:tab w:val="right" w:pos="9072"/>
              </w:tabs>
              <w:spacing w:line="240" w:lineRule="atLeast"/>
              <w:rPr>
                <w:b/>
                <w:bCs/>
                <w:sz w:val="22"/>
                <w:szCs w:val="22"/>
              </w:rPr>
            </w:pPr>
            <w:r w:rsidRPr="00886C42">
              <w:rPr>
                <w:b/>
                <w:bCs/>
                <w:sz w:val="22"/>
                <w:szCs w:val="22"/>
              </w:rPr>
              <w:t>Cep Tel</w:t>
            </w:r>
          </w:p>
        </w:tc>
        <w:tc>
          <w:tcPr>
            <w:tcW w:w="1588" w:type="dxa"/>
            <w:tcBorders>
              <w:top w:val="single" w:sz="4" w:space="0" w:color="auto"/>
              <w:left w:val="single" w:sz="4" w:space="0" w:color="auto"/>
              <w:bottom w:val="single" w:sz="4" w:space="0" w:color="auto"/>
              <w:right w:val="single" w:sz="4" w:space="0" w:color="auto"/>
            </w:tcBorders>
          </w:tcPr>
          <w:p w:rsidR="00391CAE" w:rsidRPr="00886C42" w:rsidRDefault="00391CAE" w:rsidP="00391CAE">
            <w:pPr>
              <w:tabs>
                <w:tab w:val="center" w:pos="4536"/>
                <w:tab w:val="right" w:pos="9072"/>
              </w:tabs>
              <w:spacing w:line="240" w:lineRule="atLeast"/>
              <w:rPr>
                <w:b/>
                <w:bCs/>
                <w:sz w:val="22"/>
                <w:szCs w:val="22"/>
              </w:rPr>
            </w:pPr>
          </w:p>
        </w:tc>
      </w:tr>
      <w:tr w:rsidR="00391CAE" w:rsidRPr="00886C42" w:rsidTr="00391CAE">
        <w:trPr>
          <w:trHeight w:val="296"/>
        </w:trPr>
        <w:tc>
          <w:tcPr>
            <w:tcW w:w="4010" w:type="dxa"/>
            <w:tcBorders>
              <w:top w:val="single" w:sz="4" w:space="0" w:color="auto"/>
              <w:right w:val="single" w:sz="4" w:space="0" w:color="auto"/>
            </w:tcBorders>
            <w:tcMar>
              <w:top w:w="0" w:type="dxa"/>
              <w:left w:w="70" w:type="dxa"/>
              <w:bottom w:w="0" w:type="dxa"/>
              <w:right w:w="70" w:type="dxa"/>
            </w:tcMar>
            <w:vAlign w:val="center"/>
          </w:tcPr>
          <w:p w:rsidR="00391CAE" w:rsidRPr="00886C42" w:rsidRDefault="00391CAE" w:rsidP="00391CAE">
            <w:pPr>
              <w:spacing w:line="240" w:lineRule="atLeast"/>
              <w:rPr>
                <w:b/>
                <w:bCs/>
                <w:sz w:val="22"/>
                <w:szCs w:val="22"/>
              </w:rPr>
            </w:pPr>
            <w:r w:rsidRPr="00886C42">
              <w:rPr>
                <w:b/>
                <w:bCs/>
                <w:sz w:val="22"/>
                <w:szCs w:val="22"/>
              </w:rPr>
              <w:t>E-Posta adresi</w:t>
            </w:r>
          </w:p>
        </w:tc>
        <w:tc>
          <w:tcPr>
            <w:tcW w:w="6430" w:type="dxa"/>
            <w:gridSpan w:val="3"/>
            <w:tcBorders>
              <w:top w:val="single" w:sz="4" w:space="0" w:color="auto"/>
              <w:left w:val="single" w:sz="4" w:space="0" w:color="auto"/>
            </w:tcBorders>
            <w:vAlign w:val="center"/>
          </w:tcPr>
          <w:p w:rsidR="00391CAE" w:rsidRPr="00886C42" w:rsidRDefault="00391CAE" w:rsidP="00391CAE">
            <w:pPr>
              <w:spacing w:line="240" w:lineRule="atLeast"/>
              <w:jc w:val="center"/>
              <w:rPr>
                <w:b/>
                <w:sz w:val="22"/>
                <w:szCs w:val="22"/>
              </w:rPr>
            </w:pPr>
          </w:p>
        </w:tc>
      </w:tr>
      <w:tr w:rsidR="00391CAE" w:rsidRPr="00886C42" w:rsidTr="00ED4868">
        <w:trPr>
          <w:trHeight w:val="508"/>
        </w:trPr>
        <w:tc>
          <w:tcPr>
            <w:tcW w:w="10440" w:type="dxa"/>
            <w:gridSpan w:val="4"/>
            <w:tcMar>
              <w:top w:w="0" w:type="dxa"/>
              <w:left w:w="70" w:type="dxa"/>
              <w:bottom w:w="0" w:type="dxa"/>
              <w:right w:w="70" w:type="dxa"/>
            </w:tcMar>
          </w:tcPr>
          <w:p w:rsidR="00391CAE" w:rsidRPr="00886C42" w:rsidRDefault="00391CAE" w:rsidP="00391CAE">
            <w:pPr>
              <w:rPr>
                <w:b/>
                <w:sz w:val="22"/>
                <w:szCs w:val="22"/>
              </w:rPr>
            </w:pPr>
            <w:r w:rsidRPr="00886C42">
              <w:rPr>
                <w:b/>
                <w:sz w:val="22"/>
                <w:szCs w:val="22"/>
              </w:rPr>
              <w:t>EK: 1)</w:t>
            </w:r>
            <w:r w:rsidR="00D35D19">
              <w:rPr>
                <w:b/>
                <w:sz w:val="22"/>
                <w:szCs w:val="22"/>
              </w:rPr>
              <w:t xml:space="preserve"> </w:t>
            </w:r>
            <w:r w:rsidRPr="00886C42">
              <w:rPr>
                <w:sz w:val="22"/>
                <w:szCs w:val="22"/>
              </w:rPr>
              <w:t>Firma yetkilisinin (Ticaret Sicili Gazetesinde yayımlanan temsile yetkili kişi) imza sirküleri aslı veya noter tasdikli örneği,</w:t>
            </w:r>
            <w:r w:rsidRPr="00886C42">
              <w:t xml:space="preserve"> </w:t>
            </w:r>
          </w:p>
        </w:tc>
      </w:tr>
    </w:tbl>
    <w:p w:rsidR="00A75BC7" w:rsidRDefault="00A75BC7">
      <w:pPr>
        <w:tabs>
          <w:tab w:val="left" w:pos="426"/>
        </w:tabs>
        <w:ind w:firstLine="426"/>
        <w:sectPr w:rsidR="00A75BC7" w:rsidSect="00E97A51">
          <w:pgSz w:w="11906" w:h="16838" w:code="9"/>
          <w:pgMar w:top="1418" w:right="1418" w:bottom="1418" w:left="1418" w:header="709" w:footer="709" w:gutter="0"/>
          <w:cols w:space="708"/>
          <w:docGrid w:linePitch="360"/>
        </w:sectPr>
      </w:pPr>
    </w:p>
    <w:p w:rsidR="008E02DF" w:rsidRPr="00886C42" w:rsidRDefault="008E02DF">
      <w:pPr>
        <w:ind w:left="426"/>
        <w:jc w:val="right"/>
        <w:rPr>
          <w:b/>
          <w:bCs/>
        </w:rPr>
      </w:pPr>
      <w:r w:rsidRPr="00886C42">
        <w:rPr>
          <w:b/>
          <w:bCs/>
        </w:rPr>
        <w:lastRenderedPageBreak/>
        <w:t>Ek-</w:t>
      </w:r>
      <w:r w:rsidR="00D41E9B" w:rsidRPr="00886C42">
        <w:rPr>
          <w:b/>
          <w:bCs/>
        </w:rPr>
        <w:t>3</w:t>
      </w:r>
    </w:p>
    <w:p w:rsidR="008E02DF" w:rsidRPr="00886C42" w:rsidRDefault="008E02DF">
      <w:pPr>
        <w:ind w:left="426"/>
        <w:jc w:val="center"/>
        <w:rPr>
          <w:b/>
          <w:bCs/>
        </w:rPr>
      </w:pPr>
    </w:p>
    <w:p w:rsidR="008E02DF" w:rsidRPr="00886C42" w:rsidRDefault="008E02DF">
      <w:pPr>
        <w:ind w:left="426"/>
        <w:jc w:val="center"/>
      </w:pPr>
      <w:r w:rsidRPr="00886C42">
        <w:rPr>
          <w:b/>
          <w:bCs/>
        </w:rPr>
        <w:t>ÖRNEK TAAHHÜTNAME</w:t>
      </w:r>
    </w:p>
    <w:p w:rsidR="008E02DF" w:rsidRPr="00886C42" w:rsidRDefault="008E02DF">
      <w:pPr>
        <w:ind w:left="426"/>
        <w:jc w:val="center"/>
      </w:pPr>
    </w:p>
    <w:p w:rsidR="008E02DF" w:rsidRPr="00886C42" w:rsidRDefault="008E02DF">
      <w:pPr>
        <w:ind w:left="426"/>
        <w:jc w:val="center"/>
      </w:pPr>
    </w:p>
    <w:p w:rsidR="008E02DF" w:rsidRPr="00886C42" w:rsidRDefault="008E02DF">
      <w:pPr>
        <w:ind w:left="426"/>
        <w:jc w:val="center"/>
      </w:pPr>
    </w:p>
    <w:p w:rsidR="008E02DF" w:rsidRPr="00886C42" w:rsidRDefault="008E02DF">
      <w:pPr>
        <w:ind w:left="426" w:firstLine="708"/>
        <w:jc w:val="right"/>
      </w:pPr>
      <w:r w:rsidRPr="00886C42">
        <w:t>....../......./........</w:t>
      </w:r>
    </w:p>
    <w:p w:rsidR="008E02DF" w:rsidRPr="00886C42" w:rsidRDefault="008E02DF">
      <w:pPr>
        <w:ind w:left="426"/>
        <w:jc w:val="center"/>
      </w:pPr>
    </w:p>
    <w:p w:rsidR="008E02DF" w:rsidRPr="00886C42" w:rsidRDefault="008E02DF">
      <w:pPr>
        <w:ind w:left="426"/>
        <w:jc w:val="center"/>
      </w:pPr>
    </w:p>
    <w:p w:rsidR="008E02DF" w:rsidRPr="00886C42" w:rsidRDefault="008E02DF">
      <w:pPr>
        <w:ind w:left="426"/>
        <w:jc w:val="center"/>
      </w:pPr>
    </w:p>
    <w:p w:rsidR="008E02DF" w:rsidRPr="00886C42" w:rsidRDefault="008E02DF">
      <w:pPr>
        <w:ind w:left="426"/>
        <w:jc w:val="center"/>
        <w:rPr>
          <w:b/>
          <w:bCs/>
        </w:rPr>
      </w:pPr>
    </w:p>
    <w:p w:rsidR="008E02DF" w:rsidRPr="00886C42" w:rsidRDefault="008E02DF">
      <w:pPr>
        <w:pStyle w:val="Balk1"/>
        <w:ind w:left="426"/>
        <w:jc w:val="center"/>
      </w:pPr>
      <w:r w:rsidRPr="00886C42">
        <w:t>T.C. ULAŞTIRMA VE ALTYAPI BAKANLIĞINA</w:t>
      </w:r>
    </w:p>
    <w:p w:rsidR="008E02DF" w:rsidRPr="00886C42" w:rsidRDefault="008E02DF">
      <w:pPr>
        <w:pStyle w:val="Balk1"/>
        <w:ind w:left="426"/>
        <w:jc w:val="center"/>
      </w:pPr>
      <w:r w:rsidRPr="00886C42">
        <w:t>(Denizcilik Genel Müdürlüğü)</w:t>
      </w:r>
    </w:p>
    <w:p w:rsidR="008E02DF" w:rsidRPr="00886C42" w:rsidRDefault="008E02DF">
      <w:pPr>
        <w:ind w:left="426"/>
      </w:pPr>
    </w:p>
    <w:p w:rsidR="008E02DF" w:rsidRPr="00886C42" w:rsidRDefault="008E02DF">
      <w:pPr>
        <w:ind w:left="426"/>
      </w:pPr>
    </w:p>
    <w:p w:rsidR="008E02DF" w:rsidRPr="00886C42" w:rsidRDefault="008E02DF">
      <w:pPr>
        <w:pStyle w:val="GvdeMetni"/>
        <w:ind w:left="426" w:firstLine="283"/>
      </w:pPr>
    </w:p>
    <w:p w:rsidR="008E02DF" w:rsidRPr="00886C42" w:rsidRDefault="008E02DF">
      <w:pPr>
        <w:pStyle w:val="GvdeMetni"/>
        <w:ind w:left="426" w:firstLine="283"/>
      </w:pPr>
      <w:r w:rsidRPr="00886C42">
        <w:tab/>
      </w:r>
    </w:p>
    <w:p w:rsidR="008E02DF" w:rsidRPr="00886C42" w:rsidRDefault="008E02DF">
      <w:pPr>
        <w:pStyle w:val="GvdeMetni"/>
        <w:ind w:left="426" w:firstLine="283"/>
        <w:jc w:val="both"/>
      </w:pPr>
      <w:r w:rsidRPr="00886C42">
        <w:t>Sigorta Şirketimiz tarafından üçüncü şahıslara karşı mali sorumluluk sigortası yapılan .....................................................işletmesine ait........................................adlı geminin herhangi bir sebeple sigortasının iptali veya askıya alınması halinde kurumunuzu bilgilendireceğimizi taahhüt eder</w:t>
      </w:r>
      <w:r w:rsidR="007F63DC" w:rsidRPr="00886C42">
        <w:t>im/ederiz.</w:t>
      </w:r>
    </w:p>
    <w:p w:rsidR="008E02DF" w:rsidRPr="00886C42" w:rsidRDefault="008E02DF">
      <w:pPr>
        <w:ind w:left="426"/>
        <w:jc w:val="both"/>
      </w:pPr>
    </w:p>
    <w:p w:rsidR="008E02DF" w:rsidRPr="00886C42" w:rsidRDefault="008E02DF">
      <w:pPr>
        <w:ind w:left="426"/>
      </w:pPr>
    </w:p>
    <w:p w:rsidR="008E02DF" w:rsidRPr="00886C42" w:rsidRDefault="008E02DF">
      <w:pPr>
        <w:pStyle w:val="GvdeMetni"/>
        <w:ind w:left="426"/>
        <w:jc w:val="both"/>
      </w:pPr>
      <w:r w:rsidRPr="00886C42">
        <w:tab/>
      </w:r>
    </w:p>
    <w:p w:rsidR="008E02DF" w:rsidRPr="00886C42" w:rsidRDefault="008E02DF">
      <w:pPr>
        <w:pStyle w:val="GvdeMetni"/>
        <w:ind w:left="426"/>
      </w:pPr>
    </w:p>
    <w:p w:rsidR="008E02DF" w:rsidRPr="00886C42" w:rsidRDefault="008E02DF">
      <w:pPr>
        <w:pStyle w:val="GvdeMetni"/>
        <w:ind w:left="426"/>
      </w:pPr>
      <w:r w:rsidRPr="00886C42">
        <w:tab/>
      </w:r>
    </w:p>
    <w:p w:rsidR="008E02DF" w:rsidRPr="00886C42" w:rsidRDefault="008E02DF">
      <w:pPr>
        <w:ind w:left="426"/>
      </w:pPr>
    </w:p>
    <w:p w:rsidR="00C74629" w:rsidRPr="00886C42" w:rsidRDefault="00FF4080">
      <w:pPr>
        <w:ind w:left="7080"/>
      </w:pPr>
      <w:r w:rsidRPr="00886C42">
        <w:t xml:space="preserve">      </w:t>
      </w:r>
      <w:r w:rsidR="00BE5ABF" w:rsidRPr="00886C42">
        <w:t xml:space="preserve">   </w:t>
      </w:r>
      <w:r w:rsidR="00C74629" w:rsidRPr="00886C42">
        <w:t xml:space="preserve"> </w:t>
      </w:r>
      <w:r w:rsidR="00081A0A" w:rsidRPr="00886C42">
        <w:t xml:space="preserve">   </w:t>
      </w:r>
      <w:r w:rsidRPr="00886C42">
        <w:t xml:space="preserve">Adı </w:t>
      </w:r>
    </w:p>
    <w:p w:rsidR="008E02DF" w:rsidRPr="00886C42" w:rsidRDefault="00C74629">
      <w:pPr>
        <w:ind w:left="7080"/>
      </w:pPr>
      <w:r w:rsidRPr="00886C42">
        <w:t xml:space="preserve">        </w:t>
      </w:r>
      <w:r w:rsidR="00081A0A" w:rsidRPr="00886C42">
        <w:t xml:space="preserve">   </w:t>
      </w:r>
      <w:r w:rsidR="00FF4080" w:rsidRPr="00886C42">
        <w:t>Soyadı</w:t>
      </w:r>
    </w:p>
    <w:p w:rsidR="008E02DF" w:rsidRPr="00886C42" w:rsidRDefault="008E02DF">
      <w:pPr>
        <w:ind w:left="7080"/>
      </w:pPr>
      <w:r w:rsidRPr="00886C42">
        <w:t>Unvan / Kaşe / İmza</w:t>
      </w:r>
    </w:p>
    <w:p w:rsidR="008E02DF" w:rsidRPr="00886C42" w:rsidRDefault="008E02DF">
      <w:pPr>
        <w:ind w:left="426"/>
      </w:pPr>
      <w:r w:rsidRPr="00886C42">
        <w:t xml:space="preserve">      </w:t>
      </w:r>
    </w:p>
    <w:p w:rsidR="008E02DF" w:rsidRPr="00886C42" w:rsidRDefault="008E02DF">
      <w:pPr>
        <w:pStyle w:val="GvdeMetniGirintisi"/>
        <w:ind w:left="0"/>
        <w:jc w:val="right"/>
      </w:pPr>
    </w:p>
    <w:p w:rsidR="00734F2B" w:rsidRPr="00886C42" w:rsidRDefault="00734F2B"/>
    <w:p w:rsidR="00FB6584" w:rsidRPr="00886C42" w:rsidRDefault="00FB6584"/>
    <w:p w:rsidR="006617A8" w:rsidRPr="00886C42" w:rsidRDefault="006617A8"/>
    <w:p w:rsidR="006617A8" w:rsidRPr="00886C42" w:rsidRDefault="006617A8"/>
    <w:p w:rsidR="006617A8" w:rsidRPr="00886C42" w:rsidRDefault="006617A8"/>
    <w:p w:rsidR="006617A8" w:rsidRPr="00886C42" w:rsidRDefault="006617A8"/>
    <w:p w:rsidR="006617A8" w:rsidRPr="00886C42" w:rsidRDefault="006617A8"/>
    <w:p w:rsidR="006617A8" w:rsidRPr="00886C42" w:rsidRDefault="006617A8"/>
    <w:p w:rsidR="006617A8" w:rsidRPr="00886C42" w:rsidRDefault="006617A8"/>
    <w:p w:rsidR="006617A8" w:rsidRPr="00886C42" w:rsidRDefault="006617A8"/>
    <w:p w:rsidR="00FB6584" w:rsidRPr="00886C42" w:rsidRDefault="00FB6584"/>
    <w:p w:rsidR="00FB6584" w:rsidRPr="00886C42" w:rsidRDefault="00FB6584"/>
    <w:p w:rsidR="00FB6584" w:rsidRPr="00886C42" w:rsidRDefault="00FB6584"/>
    <w:p w:rsidR="00FB6584" w:rsidRPr="00886C42" w:rsidRDefault="00FB6584"/>
    <w:p w:rsidR="00FB6584" w:rsidRPr="00886C42" w:rsidRDefault="00FB6584"/>
    <w:p w:rsidR="00FB6584" w:rsidRPr="00886C42" w:rsidRDefault="00FB6584"/>
    <w:p w:rsidR="00FB6584" w:rsidRPr="00886C42" w:rsidRDefault="00FB6584"/>
    <w:p w:rsidR="00FB6584" w:rsidRPr="00886C42" w:rsidRDefault="00FB6584"/>
    <w:p w:rsidR="00FB6584" w:rsidRPr="00886C42" w:rsidRDefault="00FB6584">
      <w:pPr>
        <w:ind w:left="426"/>
        <w:jc w:val="right"/>
        <w:rPr>
          <w:b/>
          <w:bCs/>
        </w:rPr>
      </w:pPr>
      <w:r w:rsidRPr="00886C42">
        <w:rPr>
          <w:b/>
          <w:bCs/>
        </w:rPr>
        <w:t>Ek-</w:t>
      </w:r>
      <w:r w:rsidR="00D41E9B" w:rsidRPr="00886C42">
        <w:rPr>
          <w:b/>
          <w:bCs/>
        </w:rPr>
        <w:t>4</w:t>
      </w:r>
    </w:p>
    <w:p w:rsidR="00FB6584" w:rsidRPr="00886C42" w:rsidRDefault="00FB6584">
      <w:pPr>
        <w:ind w:left="426"/>
        <w:jc w:val="center"/>
        <w:rPr>
          <w:b/>
          <w:bCs/>
        </w:rPr>
      </w:pPr>
    </w:p>
    <w:p w:rsidR="00FB6584" w:rsidRPr="00886C42" w:rsidRDefault="00FB6584">
      <w:pPr>
        <w:ind w:left="426"/>
        <w:jc w:val="center"/>
        <w:rPr>
          <w:b/>
          <w:bCs/>
        </w:rPr>
      </w:pPr>
    </w:p>
    <w:p w:rsidR="00FB6584" w:rsidRPr="00886C42" w:rsidRDefault="00FB6584">
      <w:pPr>
        <w:ind w:left="426"/>
        <w:jc w:val="center"/>
      </w:pPr>
      <w:r w:rsidRPr="00886C42">
        <w:rPr>
          <w:b/>
          <w:bCs/>
        </w:rPr>
        <w:t>ÖRNEK LİMAN İŞLETİCİSİ GÖRÜŞÜ</w:t>
      </w:r>
    </w:p>
    <w:p w:rsidR="00FB6584" w:rsidRPr="00886C42" w:rsidRDefault="00FB6584">
      <w:pPr>
        <w:ind w:left="426"/>
        <w:jc w:val="center"/>
      </w:pPr>
    </w:p>
    <w:p w:rsidR="00FB6584" w:rsidRPr="00886C42" w:rsidRDefault="00FB6584">
      <w:pPr>
        <w:ind w:left="426"/>
        <w:jc w:val="center"/>
      </w:pPr>
    </w:p>
    <w:p w:rsidR="00FB6584" w:rsidRPr="00886C42" w:rsidRDefault="00FB6584">
      <w:pPr>
        <w:ind w:left="426"/>
        <w:jc w:val="center"/>
      </w:pPr>
    </w:p>
    <w:p w:rsidR="00FB6584" w:rsidRPr="00886C42" w:rsidRDefault="00FB6584">
      <w:pPr>
        <w:ind w:left="426" w:firstLine="708"/>
        <w:jc w:val="right"/>
      </w:pPr>
      <w:r w:rsidRPr="00886C42">
        <w:t>....../......./........</w:t>
      </w:r>
    </w:p>
    <w:p w:rsidR="00FB6584" w:rsidRPr="00886C42" w:rsidRDefault="00FB6584">
      <w:pPr>
        <w:ind w:left="426"/>
        <w:jc w:val="center"/>
      </w:pPr>
    </w:p>
    <w:p w:rsidR="00FB6584" w:rsidRPr="00886C42" w:rsidRDefault="00FB6584">
      <w:pPr>
        <w:ind w:left="426"/>
        <w:jc w:val="center"/>
        <w:rPr>
          <w:b/>
          <w:bCs/>
        </w:rPr>
      </w:pPr>
    </w:p>
    <w:p w:rsidR="00FB6584" w:rsidRPr="00886C42" w:rsidRDefault="00FB6584">
      <w:pPr>
        <w:pStyle w:val="Balk1"/>
        <w:ind w:left="426"/>
        <w:jc w:val="center"/>
      </w:pPr>
      <w:r w:rsidRPr="00886C42">
        <w:t>T.C. ULAŞTIRMA VE ALTYAPI BAKANLIĞINA</w:t>
      </w:r>
    </w:p>
    <w:p w:rsidR="00FB6584" w:rsidRPr="00886C42" w:rsidRDefault="00FB6584">
      <w:pPr>
        <w:ind w:left="426"/>
        <w:jc w:val="center"/>
      </w:pPr>
      <w:r w:rsidRPr="00886C42">
        <w:t>(…………………….. Liman Başkanlığı)</w:t>
      </w:r>
    </w:p>
    <w:p w:rsidR="00FB6584" w:rsidRPr="00886C42" w:rsidRDefault="00FB6584">
      <w:pPr>
        <w:ind w:left="426"/>
      </w:pPr>
    </w:p>
    <w:p w:rsidR="00FB6584" w:rsidRPr="00886C42" w:rsidRDefault="00FB6584">
      <w:pPr>
        <w:ind w:left="426"/>
      </w:pPr>
    </w:p>
    <w:p w:rsidR="00FB6584" w:rsidRPr="00886C42" w:rsidRDefault="00FB6584">
      <w:pPr>
        <w:ind w:left="426"/>
      </w:pPr>
    </w:p>
    <w:p w:rsidR="00FB6584" w:rsidRPr="00886C42" w:rsidRDefault="00FB6584">
      <w:pPr>
        <w:ind w:left="426"/>
      </w:pPr>
    </w:p>
    <w:p w:rsidR="00FB6584" w:rsidRPr="00886C42" w:rsidRDefault="00FB6584">
      <w:pPr>
        <w:pStyle w:val="GvdeMetni"/>
        <w:ind w:left="426" w:firstLine="708"/>
        <w:jc w:val="both"/>
      </w:pPr>
      <w:r w:rsidRPr="00886C42">
        <w:t xml:space="preserve">........................................................................................firması tarafından işletilmekte olan...............................................................................................adlı geminin işletmekte olduğumuz ....................................................... </w:t>
      </w:r>
      <w:r w:rsidR="0092153E" w:rsidRPr="00886C42">
        <w:t>kıyı tesis</w:t>
      </w:r>
      <w:r w:rsidR="00BF72C3" w:rsidRPr="00886C42">
        <w:t xml:space="preserve">ini </w:t>
      </w:r>
      <w:r w:rsidRPr="00886C42">
        <w:t>düzenli sefer kapsamında kullanması uygun görülmektedir.</w:t>
      </w:r>
    </w:p>
    <w:p w:rsidR="00FB6584" w:rsidRPr="00886C42" w:rsidRDefault="00FB6584">
      <w:pPr>
        <w:pStyle w:val="GvdeMetni"/>
        <w:ind w:left="426"/>
      </w:pPr>
    </w:p>
    <w:p w:rsidR="00FB6584" w:rsidRPr="00886C42" w:rsidRDefault="00FB6584">
      <w:pPr>
        <w:pStyle w:val="GvdeMetni"/>
        <w:ind w:left="426"/>
      </w:pPr>
      <w:r w:rsidRPr="00886C42">
        <w:tab/>
        <w:t>Bilgilerinize arz ederim</w:t>
      </w:r>
      <w:r w:rsidR="0043445E" w:rsidRPr="00886C42">
        <w:t>/ederiz.</w:t>
      </w:r>
    </w:p>
    <w:p w:rsidR="00FB6584" w:rsidRPr="00886C42" w:rsidRDefault="00FB6584">
      <w:pPr>
        <w:ind w:left="426"/>
      </w:pPr>
    </w:p>
    <w:p w:rsidR="00FB6584" w:rsidRPr="00886C42" w:rsidRDefault="00FB6584">
      <w:pPr>
        <w:ind w:left="426"/>
      </w:pPr>
    </w:p>
    <w:p w:rsidR="00FB6584" w:rsidRPr="00886C42" w:rsidRDefault="00FB6584">
      <w:pPr>
        <w:ind w:left="426"/>
      </w:pPr>
    </w:p>
    <w:p w:rsidR="00A32445" w:rsidRPr="00886C42" w:rsidRDefault="00A32445">
      <w:pPr>
        <w:ind w:left="7080"/>
      </w:pPr>
      <w:r w:rsidRPr="00886C42">
        <w:t xml:space="preserve">     </w:t>
      </w:r>
      <w:r w:rsidR="00C74629" w:rsidRPr="00886C42">
        <w:t xml:space="preserve">     </w:t>
      </w:r>
      <w:r w:rsidRPr="00886C42">
        <w:t xml:space="preserve"> </w:t>
      </w:r>
      <w:r w:rsidR="00081A0A" w:rsidRPr="00886C42">
        <w:t xml:space="preserve">   </w:t>
      </w:r>
      <w:r w:rsidR="00C74629" w:rsidRPr="00886C42">
        <w:t>Adı</w:t>
      </w:r>
    </w:p>
    <w:p w:rsidR="00C74629" w:rsidRPr="00886C42" w:rsidRDefault="00C74629">
      <w:pPr>
        <w:ind w:left="7080"/>
      </w:pPr>
      <w:r w:rsidRPr="00886C42">
        <w:t xml:space="preserve">         </w:t>
      </w:r>
      <w:r w:rsidR="00081A0A" w:rsidRPr="00886C42">
        <w:t xml:space="preserve">  </w:t>
      </w:r>
      <w:r w:rsidRPr="00886C42">
        <w:t xml:space="preserve"> Soyadı</w:t>
      </w:r>
    </w:p>
    <w:p w:rsidR="00A32445" w:rsidRPr="00886C42" w:rsidRDefault="00A32445">
      <w:pPr>
        <w:ind w:left="7080"/>
      </w:pPr>
      <w:r w:rsidRPr="00886C42">
        <w:t>Unvan / Kaşe / İmza</w:t>
      </w:r>
    </w:p>
    <w:p w:rsidR="00FB6584" w:rsidRPr="00886C42" w:rsidRDefault="00FB6584"/>
    <w:p w:rsidR="00A32445" w:rsidRPr="00886C42" w:rsidRDefault="00A32445"/>
    <w:p w:rsidR="00A32445" w:rsidRPr="00886C42" w:rsidRDefault="00A32445"/>
    <w:p w:rsidR="00A32445" w:rsidRPr="00886C42" w:rsidRDefault="00A32445"/>
    <w:p w:rsidR="00A32445" w:rsidRPr="00886C42" w:rsidRDefault="00A32445"/>
    <w:p w:rsidR="00A32445" w:rsidRPr="00886C42" w:rsidRDefault="00A32445"/>
    <w:p w:rsidR="00A32445" w:rsidRPr="00886C42" w:rsidRDefault="00A32445"/>
    <w:p w:rsidR="00A32445" w:rsidRPr="00886C42" w:rsidRDefault="00A32445"/>
    <w:p w:rsidR="00A32445" w:rsidRPr="00886C42" w:rsidRDefault="00A32445"/>
    <w:p w:rsidR="00A32445" w:rsidRPr="00886C42" w:rsidRDefault="00A32445"/>
    <w:p w:rsidR="00202CA1" w:rsidRPr="00886C42" w:rsidRDefault="00202CA1"/>
    <w:p w:rsidR="00202CA1" w:rsidRPr="00886C42" w:rsidRDefault="00202CA1"/>
    <w:p w:rsidR="00202CA1" w:rsidRPr="00886C42" w:rsidRDefault="00202CA1"/>
    <w:p w:rsidR="00202CA1" w:rsidRPr="00886C42" w:rsidRDefault="00202CA1"/>
    <w:p w:rsidR="00202CA1" w:rsidRPr="00886C42" w:rsidRDefault="00202CA1"/>
    <w:p w:rsidR="00202CA1" w:rsidRPr="00886C42" w:rsidRDefault="00202CA1"/>
    <w:p w:rsidR="00202CA1" w:rsidRPr="00886C42" w:rsidRDefault="00202CA1"/>
    <w:p w:rsidR="00202CA1" w:rsidRPr="00886C42" w:rsidRDefault="00202CA1"/>
    <w:p w:rsidR="00202CA1" w:rsidRPr="00886C42" w:rsidRDefault="00202CA1"/>
    <w:p w:rsidR="00F32029" w:rsidRPr="00886C42" w:rsidRDefault="00F32029" w:rsidP="00F32029">
      <w:pPr>
        <w:ind w:left="426"/>
        <w:jc w:val="right"/>
        <w:rPr>
          <w:b/>
          <w:bCs/>
        </w:rPr>
      </w:pPr>
      <w:r w:rsidRPr="00886C42">
        <w:rPr>
          <w:b/>
          <w:bCs/>
        </w:rPr>
        <w:lastRenderedPageBreak/>
        <w:t>Ek-5</w:t>
      </w:r>
    </w:p>
    <w:p w:rsidR="00F32029" w:rsidRPr="00886C42" w:rsidRDefault="00F32029" w:rsidP="00F32029">
      <w:pPr>
        <w:ind w:left="426"/>
        <w:jc w:val="center"/>
        <w:rPr>
          <w:b/>
          <w:bCs/>
        </w:rPr>
      </w:pPr>
    </w:p>
    <w:p w:rsidR="00F32029" w:rsidRPr="00886C42" w:rsidRDefault="00F32029" w:rsidP="00F32029">
      <w:pPr>
        <w:ind w:left="426"/>
        <w:jc w:val="center"/>
        <w:rPr>
          <w:b/>
          <w:bCs/>
        </w:rPr>
      </w:pPr>
    </w:p>
    <w:p w:rsidR="00F32029" w:rsidRPr="005F4263" w:rsidRDefault="00F32029" w:rsidP="00F32029">
      <w:pPr>
        <w:ind w:left="426"/>
        <w:jc w:val="center"/>
        <w:rPr>
          <w:color w:val="000000" w:themeColor="text1"/>
        </w:rPr>
      </w:pPr>
      <w:r w:rsidRPr="005F4263">
        <w:rPr>
          <w:b/>
          <w:bCs/>
          <w:color w:val="000000" w:themeColor="text1"/>
        </w:rPr>
        <w:t>İÇSULARDA DÜZENLİ SEFER YAPACAKLAR İÇİN ÖRNEK BAŞVURU DİLEKÇESİ</w:t>
      </w:r>
    </w:p>
    <w:p w:rsidR="00F32029" w:rsidRPr="005F4263" w:rsidRDefault="00F32029" w:rsidP="00F32029">
      <w:pPr>
        <w:spacing w:line="240" w:lineRule="atLeast"/>
        <w:jc w:val="center"/>
        <w:rPr>
          <w:b/>
          <w:bCs/>
          <w:color w:val="000000" w:themeColor="text1"/>
          <w:sz w:val="22"/>
          <w:szCs w:val="22"/>
        </w:rPr>
      </w:pPr>
    </w:p>
    <w:p w:rsidR="00F32029" w:rsidRPr="005F4263" w:rsidRDefault="00F32029" w:rsidP="00F32029">
      <w:pPr>
        <w:spacing w:line="240" w:lineRule="atLeast"/>
        <w:jc w:val="center"/>
        <w:rPr>
          <w:color w:val="000000" w:themeColor="text1"/>
          <w:sz w:val="22"/>
          <w:szCs w:val="22"/>
        </w:rPr>
      </w:pPr>
      <w:r w:rsidRPr="005F4263">
        <w:rPr>
          <w:b/>
          <w:bCs/>
          <w:color w:val="000000" w:themeColor="text1"/>
          <w:sz w:val="22"/>
          <w:szCs w:val="22"/>
        </w:rPr>
        <w:t>T.C.</w:t>
      </w:r>
    </w:p>
    <w:p w:rsidR="00F32029" w:rsidRPr="005F4263" w:rsidRDefault="00F32029" w:rsidP="00F32029">
      <w:pPr>
        <w:spacing w:line="240" w:lineRule="atLeast"/>
        <w:jc w:val="center"/>
        <w:rPr>
          <w:color w:val="000000" w:themeColor="text1"/>
          <w:sz w:val="22"/>
          <w:szCs w:val="22"/>
        </w:rPr>
      </w:pPr>
      <w:r w:rsidRPr="005F4263">
        <w:rPr>
          <w:b/>
          <w:bCs/>
          <w:color w:val="000000" w:themeColor="text1"/>
          <w:sz w:val="22"/>
          <w:szCs w:val="22"/>
        </w:rPr>
        <w:t>ULAŞTIRMA VE ALTYAPI BAKANLIĞINA</w:t>
      </w:r>
    </w:p>
    <w:p w:rsidR="00F32029" w:rsidRPr="005F4263" w:rsidRDefault="00F32029" w:rsidP="00F32029">
      <w:pPr>
        <w:spacing w:line="240" w:lineRule="atLeast"/>
        <w:jc w:val="center"/>
        <w:rPr>
          <w:b/>
          <w:bCs/>
          <w:color w:val="000000" w:themeColor="text1"/>
        </w:rPr>
      </w:pPr>
      <w:r w:rsidRPr="005F4263">
        <w:rPr>
          <w:b/>
          <w:bCs/>
          <w:color w:val="000000" w:themeColor="text1"/>
          <w:sz w:val="22"/>
          <w:szCs w:val="22"/>
        </w:rPr>
        <w:t xml:space="preserve"> (Denizcilik Genel Müdürlüğü)</w:t>
      </w:r>
      <w:r w:rsidRPr="005F4263">
        <w:rPr>
          <w:b/>
          <w:bCs/>
          <w:color w:val="000000" w:themeColor="text1"/>
        </w:rPr>
        <w:t xml:space="preserve"> </w:t>
      </w:r>
    </w:p>
    <w:p w:rsidR="00F32029" w:rsidRPr="005F4263" w:rsidRDefault="00F32029" w:rsidP="00F32029">
      <w:pPr>
        <w:spacing w:line="240" w:lineRule="atLeast"/>
        <w:jc w:val="center"/>
        <w:rPr>
          <w:bCs/>
          <w:color w:val="000000" w:themeColor="text1"/>
          <w:sz w:val="20"/>
          <w:szCs w:val="20"/>
        </w:rPr>
      </w:pPr>
      <w:r w:rsidRPr="005F4263">
        <w:rPr>
          <w:bCs/>
          <w:color w:val="000000" w:themeColor="text1"/>
          <w:sz w:val="20"/>
          <w:szCs w:val="20"/>
        </w:rPr>
        <w:t>Emek Mah. Hakkı Turayliç Cad. No:5 06338 Çankaya/ANKARA</w:t>
      </w:r>
    </w:p>
    <w:p w:rsidR="00F32029" w:rsidRPr="002A6634" w:rsidRDefault="00F32029" w:rsidP="00F32029">
      <w:pPr>
        <w:spacing w:line="240" w:lineRule="atLeast"/>
        <w:jc w:val="center"/>
        <w:rPr>
          <w:bCs/>
          <w:color w:val="000000" w:themeColor="text1"/>
          <w:highlight w:val="red"/>
        </w:rPr>
      </w:pPr>
    </w:p>
    <w:p w:rsidR="00F32029" w:rsidRPr="005F4263" w:rsidRDefault="00F32029" w:rsidP="00F32029">
      <w:pPr>
        <w:tabs>
          <w:tab w:val="left" w:pos="432"/>
        </w:tabs>
        <w:spacing w:after="200"/>
        <w:ind w:left="67" w:right="175" w:hanging="67"/>
        <w:jc w:val="both"/>
        <w:rPr>
          <w:rFonts w:eastAsia="Calibri"/>
          <w:color w:val="000000" w:themeColor="text1"/>
          <w:sz w:val="22"/>
          <w:szCs w:val="20"/>
          <w:lang w:eastAsia="en-US"/>
        </w:rPr>
      </w:pPr>
      <w:r w:rsidRPr="005F4263">
        <w:rPr>
          <w:rFonts w:eastAsia="Calibri"/>
          <w:color w:val="000000" w:themeColor="text1"/>
          <w:sz w:val="22"/>
          <w:szCs w:val="20"/>
          <w:lang w:eastAsia="en-US"/>
        </w:rPr>
        <w:t xml:space="preserve">          Gemilerle Yapılan Düzenli Seferler Hakkında Yönetmelik kapsamında taşımacılık faaliyetimizi engelleyecek yasal ve özel bir husus bulunmadığını, firma sahibi ve/veya yönetim kurulu üyelerinin anılan yönetmelikte belirtilen kısıtlayıcı adli sicil kaydının bulunmadığını, firmamıza ve işletmekte olduğumuz gemi yada gemilere ait bilgi ve belgelerin doğruluğunu, firmamız için anılan yönetmelikte aranan niteliklerin, düzenli sefer izni alınan gemi/gemilerimize ait bilgi ve belgelerin değişmesi durumunda değişiklikleri bildireceğimizi ve/veya düzenli sefer bilgi sisteminde değişiklikleri yapacağımızı, yapılan denetimlerde düzenli sefer izni alınması için düzenli sefer bilgi sistemine girilen bilgi ve belgelerin aslını ibraz edeceğimizi, aslına uygun olmayan bilgi ve/veya belge bulunması halinde düzenli sefer iznimizin iptalini ve yönetmelik kapsamında uygulanacak yaptırımları kabul edeceğimizi beyan ve taahhüt ederim/ederiz.</w:t>
      </w:r>
    </w:p>
    <w:p w:rsidR="00F32029" w:rsidRPr="005F4263" w:rsidRDefault="00F32029" w:rsidP="00F32029">
      <w:pPr>
        <w:ind w:left="67" w:right="175" w:hanging="67"/>
        <w:jc w:val="both"/>
        <w:rPr>
          <w:color w:val="000000" w:themeColor="text1"/>
          <w:szCs w:val="22"/>
        </w:rPr>
      </w:pPr>
      <w:r w:rsidRPr="005F4263">
        <w:rPr>
          <w:rFonts w:eastAsia="Calibri"/>
          <w:color w:val="000000" w:themeColor="text1"/>
          <w:sz w:val="22"/>
          <w:szCs w:val="20"/>
          <w:lang w:eastAsia="en-US"/>
        </w:rPr>
        <w:t xml:space="preserve">         Bu </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kapsamda</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 xml:space="preserve"> anılan yönetmelik </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kapsamında</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 xml:space="preserve"> talep </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edilen</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 xml:space="preserve"> belgeler </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 xml:space="preserve">ekte </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olup</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 xml:space="preserve"> firmamız tarafından işletilmekte</w:t>
      </w:r>
      <w:r w:rsidR="00BE4BA7">
        <w:rPr>
          <w:rFonts w:eastAsia="Calibri"/>
          <w:color w:val="000000" w:themeColor="text1"/>
          <w:sz w:val="22"/>
          <w:szCs w:val="20"/>
          <w:lang w:eastAsia="en-US"/>
        </w:rPr>
        <w:t xml:space="preserve"> </w:t>
      </w:r>
      <w:r w:rsidRPr="005F4263">
        <w:rPr>
          <w:rFonts w:eastAsia="Calibri"/>
          <w:color w:val="000000" w:themeColor="text1"/>
          <w:sz w:val="22"/>
          <w:szCs w:val="20"/>
          <w:lang w:eastAsia="en-US"/>
        </w:rPr>
        <w:t xml:space="preserve"> olan …………………………..…….…………………isimli ve gemi numaralı </w:t>
      </w:r>
      <w:r w:rsidR="00BE4BA7" w:rsidRPr="005F4263">
        <w:rPr>
          <w:rFonts w:eastAsia="Calibri"/>
          <w:color w:val="000000" w:themeColor="text1"/>
          <w:sz w:val="22"/>
          <w:szCs w:val="20"/>
          <w:lang w:eastAsia="en-US"/>
        </w:rPr>
        <w:t xml:space="preserve">(gemi numarası 7 haneli) </w:t>
      </w:r>
      <w:r w:rsidRPr="005F4263">
        <w:rPr>
          <w:rFonts w:eastAsia="Calibri"/>
          <w:color w:val="000000" w:themeColor="text1"/>
          <w:sz w:val="22"/>
          <w:szCs w:val="20"/>
          <w:lang w:eastAsia="en-US"/>
        </w:rPr>
        <w:t>gemimize…………..……….……………-…………………..…..………..arasında düzenli sefer izni verilmesi hususunda gereğini arz ederim/ederiz.</w:t>
      </w:r>
      <w:r w:rsidRPr="005F4263">
        <w:rPr>
          <w:color w:val="000000" w:themeColor="text1"/>
          <w:szCs w:val="22"/>
        </w:rPr>
        <w:t xml:space="preserve">     </w:t>
      </w:r>
    </w:p>
    <w:p w:rsidR="00F32029" w:rsidRPr="005F4263" w:rsidRDefault="00F32029" w:rsidP="00F32029">
      <w:pPr>
        <w:ind w:left="67" w:right="175" w:hanging="67"/>
        <w:rPr>
          <w:color w:val="000000" w:themeColor="text1"/>
          <w:sz w:val="22"/>
          <w:szCs w:val="22"/>
        </w:rPr>
      </w:pPr>
      <w:r w:rsidRPr="005F4263">
        <w:rPr>
          <w:color w:val="000000" w:themeColor="text1"/>
          <w:sz w:val="22"/>
          <w:szCs w:val="22"/>
        </w:rPr>
        <w:t xml:space="preserve">              </w:t>
      </w:r>
    </w:p>
    <w:p w:rsidR="00F32029" w:rsidRPr="005F4263" w:rsidRDefault="00F32029" w:rsidP="00F32029">
      <w:pPr>
        <w:rPr>
          <w:color w:val="000000" w:themeColor="text1"/>
          <w:sz w:val="22"/>
          <w:szCs w:val="22"/>
        </w:rPr>
      </w:pPr>
      <w:r w:rsidRPr="005F4263">
        <w:rPr>
          <w:color w:val="000000" w:themeColor="text1"/>
          <w:sz w:val="22"/>
          <w:szCs w:val="22"/>
        </w:rPr>
        <w:t xml:space="preserve">                                                                                                                                        .... /.... / ........  </w:t>
      </w:r>
    </w:p>
    <w:p w:rsidR="00F32029" w:rsidRPr="005F4263" w:rsidRDefault="00F32029" w:rsidP="00F32029">
      <w:pPr>
        <w:jc w:val="center"/>
        <w:rPr>
          <w:color w:val="000000" w:themeColor="text1"/>
          <w:sz w:val="22"/>
          <w:szCs w:val="22"/>
        </w:rPr>
      </w:pPr>
      <w:r w:rsidRPr="005F4263">
        <w:rPr>
          <w:color w:val="000000" w:themeColor="text1"/>
          <w:sz w:val="22"/>
          <w:szCs w:val="22"/>
        </w:rPr>
        <w:t xml:space="preserve">                                                                                                                            Firma Yetkilisi</w:t>
      </w:r>
    </w:p>
    <w:p w:rsidR="00F32029" w:rsidRPr="005F4263" w:rsidRDefault="00F32029" w:rsidP="00F32029">
      <w:pPr>
        <w:jc w:val="center"/>
        <w:rPr>
          <w:color w:val="000000" w:themeColor="text1"/>
          <w:sz w:val="22"/>
          <w:szCs w:val="22"/>
        </w:rPr>
      </w:pPr>
      <w:r w:rsidRPr="005F4263">
        <w:rPr>
          <w:color w:val="000000" w:themeColor="text1"/>
          <w:sz w:val="22"/>
          <w:szCs w:val="22"/>
        </w:rPr>
        <w:t xml:space="preserve">                                                                                                                          Adı Soyadı </w:t>
      </w:r>
    </w:p>
    <w:p w:rsidR="00F32029" w:rsidRPr="005F4263" w:rsidRDefault="00F32029" w:rsidP="00F32029">
      <w:pPr>
        <w:ind w:left="6381"/>
        <w:jc w:val="center"/>
        <w:rPr>
          <w:color w:val="000000" w:themeColor="text1"/>
          <w:sz w:val="22"/>
          <w:szCs w:val="22"/>
        </w:rPr>
      </w:pPr>
      <w:r w:rsidRPr="005F4263">
        <w:rPr>
          <w:color w:val="000000" w:themeColor="text1"/>
          <w:sz w:val="22"/>
          <w:szCs w:val="22"/>
        </w:rPr>
        <w:t xml:space="preserve">      İmza/Kaşe</w:t>
      </w:r>
    </w:p>
    <w:p w:rsidR="00F32029" w:rsidRPr="005F4263" w:rsidRDefault="00F32029" w:rsidP="00F32029">
      <w:pPr>
        <w:ind w:left="6381"/>
        <w:jc w:val="center"/>
        <w:rPr>
          <w:color w:val="000000" w:themeColor="text1"/>
          <w:sz w:val="22"/>
          <w:szCs w:val="22"/>
        </w:rPr>
      </w:pPr>
    </w:p>
    <w:p w:rsidR="00F32029" w:rsidRPr="005F4263" w:rsidRDefault="00F32029" w:rsidP="00F32029">
      <w:pPr>
        <w:tabs>
          <w:tab w:val="left" w:pos="426"/>
        </w:tabs>
        <w:jc w:val="both"/>
        <w:rPr>
          <w:color w:val="000000" w:themeColor="text1"/>
        </w:rPr>
      </w:pPr>
      <w:r w:rsidRPr="005F4263">
        <w:rPr>
          <w:color w:val="000000" w:themeColor="text1"/>
        </w:rPr>
        <w:t xml:space="preserve">Ekler </w:t>
      </w:r>
    </w:p>
    <w:p w:rsidR="00F32029" w:rsidRPr="005F4263" w:rsidRDefault="00F32029" w:rsidP="00F32029">
      <w:pPr>
        <w:pStyle w:val="ListeParagraf"/>
        <w:numPr>
          <w:ilvl w:val="0"/>
          <w:numId w:val="11"/>
        </w:numPr>
        <w:tabs>
          <w:tab w:val="left" w:pos="0"/>
        </w:tabs>
        <w:jc w:val="both"/>
        <w:rPr>
          <w:bCs/>
          <w:color w:val="000000" w:themeColor="text1"/>
        </w:rPr>
      </w:pPr>
      <w:r w:rsidRPr="005F4263">
        <w:rPr>
          <w:color w:val="000000" w:themeColor="text1"/>
        </w:rPr>
        <w:t xml:space="preserve">Sigorta poliçesi </w:t>
      </w:r>
      <w:r w:rsidRPr="005F4263">
        <w:rPr>
          <w:color w:val="000000" w:themeColor="text1"/>
        </w:rPr>
        <w:tab/>
      </w:r>
    </w:p>
    <w:p w:rsidR="00F32029" w:rsidRPr="005F4263" w:rsidRDefault="00F32029" w:rsidP="00F32029">
      <w:pPr>
        <w:pStyle w:val="ListeParagraf"/>
        <w:numPr>
          <w:ilvl w:val="0"/>
          <w:numId w:val="11"/>
        </w:numPr>
        <w:tabs>
          <w:tab w:val="left" w:pos="0"/>
        </w:tabs>
        <w:jc w:val="both"/>
        <w:rPr>
          <w:color w:val="000000" w:themeColor="text1"/>
        </w:rPr>
      </w:pPr>
      <w:r w:rsidRPr="005F4263">
        <w:rPr>
          <w:color w:val="000000" w:themeColor="text1"/>
        </w:rPr>
        <w:t>Sigorta poliçesini düzenleyen firma tarafından verilen sigorta taahhütnamesi</w:t>
      </w:r>
    </w:p>
    <w:p w:rsidR="00F32029" w:rsidRPr="005F4263" w:rsidRDefault="00F32029" w:rsidP="00F32029">
      <w:pPr>
        <w:pStyle w:val="ListeParagraf"/>
        <w:numPr>
          <w:ilvl w:val="0"/>
          <w:numId w:val="11"/>
        </w:numPr>
        <w:tabs>
          <w:tab w:val="left" w:pos="0"/>
        </w:tabs>
        <w:jc w:val="both"/>
        <w:rPr>
          <w:color w:val="000000" w:themeColor="text1"/>
        </w:rPr>
      </w:pPr>
      <w:r w:rsidRPr="005F4263">
        <w:rPr>
          <w:color w:val="000000" w:themeColor="text1"/>
        </w:rPr>
        <w:t>Gemi kiralık ise kira sözleşmesi veya yetkilendirme yazısı</w:t>
      </w:r>
    </w:p>
    <w:p w:rsidR="00F32029" w:rsidRPr="005F4263" w:rsidRDefault="00F32029" w:rsidP="00F32029">
      <w:pPr>
        <w:pStyle w:val="ListeParagraf"/>
        <w:numPr>
          <w:ilvl w:val="0"/>
          <w:numId w:val="11"/>
        </w:numPr>
        <w:tabs>
          <w:tab w:val="left" w:pos="0"/>
        </w:tabs>
        <w:jc w:val="both"/>
        <w:rPr>
          <w:color w:val="000000" w:themeColor="text1"/>
        </w:rPr>
      </w:pPr>
      <w:r w:rsidRPr="005F4263">
        <w:rPr>
          <w:color w:val="000000" w:themeColor="text1"/>
        </w:rPr>
        <w:t>Liman Başkanlığı, Belediye Başkanlığı ve ilgili kuruluşlarca oluşturulacak komisyon tarafından düzenlenecek yanaşma yerine ilişkin rapor</w:t>
      </w:r>
    </w:p>
    <w:p w:rsidR="00F32029" w:rsidRPr="005F4263" w:rsidRDefault="00F32029" w:rsidP="00F32029">
      <w:pPr>
        <w:pStyle w:val="ListeParagraf"/>
        <w:numPr>
          <w:ilvl w:val="0"/>
          <w:numId w:val="11"/>
        </w:numPr>
        <w:tabs>
          <w:tab w:val="left" w:pos="0"/>
        </w:tabs>
        <w:jc w:val="both"/>
        <w:rPr>
          <w:color w:val="000000" w:themeColor="text1"/>
        </w:rPr>
      </w:pPr>
      <w:r w:rsidRPr="005F4263">
        <w:rPr>
          <w:color w:val="000000" w:themeColor="text1"/>
        </w:rPr>
        <w:t>Hat İzin Belgesi Ücreti Ödeme Dekontu</w:t>
      </w:r>
    </w:p>
    <w:p w:rsidR="00F32029" w:rsidRPr="005F4263" w:rsidRDefault="00F32029" w:rsidP="00F32029">
      <w:pPr>
        <w:pStyle w:val="ListeParagraf"/>
        <w:numPr>
          <w:ilvl w:val="0"/>
          <w:numId w:val="11"/>
        </w:numPr>
        <w:tabs>
          <w:tab w:val="left" w:pos="0"/>
        </w:tabs>
        <w:jc w:val="both"/>
        <w:rPr>
          <w:color w:val="000000" w:themeColor="text1"/>
        </w:rPr>
      </w:pPr>
      <w:r w:rsidRPr="005F4263">
        <w:rPr>
          <w:color w:val="000000" w:themeColor="text1"/>
        </w:rPr>
        <w:t>Sefer planı</w:t>
      </w:r>
    </w:p>
    <w:p w:rsidR="00F32029" w:rsidRPr="005F4263" w:rsidRDefault="00F32029" w:rsidP="00F32029">
      <w:pPr>
        <w:pStyle w:val="ListeParagraf"/>
        <w:numPr>
          <w:ilvl w:val="0"/>
          <w:numId w:val="11"/>
        </w:numPr>
        <w:tabs>
          <w:tab w:val="left" w:pos="0"/>
        </w:tabs>
        <w:jc w:val="both"/>
        <w:rPr>
          <w:color w:val="000000" w:themeColor="text1"/>
        </w:rPr>
      </w:pPr>
      <w:r w:rsidRPr="005F4263">
        <w:rPr>
          <w:color w:val="000000" w:themeColor="text1"/>
        </w:rPr>
        <w:t>Firma ve yetkili çalışanları iletişim bilgileri</w:t>
      </w:r>
    </w:p>
    <w:p w:rsidR="00F32029" w:rsidRPr="005F4263" w:rsidRDefault="00F32029" w:rsidP="00F32029">
      <w:pPr>
        <w:pStyle w:val="ListeParagraf"/>
        <w:numPr>
          <w:ilvl w:val="0"/>
          <w:numId w:val="11"/>
        </w:numPr>
        <w:tabs>
          <w:tab w:val="left" w:pos="0"/>
        </w:tabs>
        <w:jc w:val="both"/>
        <w:rPr>
          <w:color w:val="000000" w:themeColor="text1"/>
        </w:rPr>
      </w:pPr>
      <w:r w:rsidRPr="005F4263">
        <w:rPr>
          <w:color w:val="000000" w:themeColor="text1"/>
        </w:rPr>
        <w:t>Diğer Belgeler</w:t>
      </w:r>
    </w:p>
    <w:p w:rsidR="00F32029" w:rsidRPr="005F4263" w:rsidRDefault="00F32029" w:rsidP="00F32029">
      <w:pPr>
        <w:rPr>
          <w:color w:val="000000" w:themeColor="text1"/>
          <w:sz w:val="22"/>
          <w:szCs w:val="22"/>
        </w:rPr>
      </w:pPr>
      <w:r w:rsidRPr="005F4263">
        <w:rPr>
          <w:color w:val="000000" w:themeColor="text1"/>
          <w:sz w:val="22"/>
          <w:szCs w:val="22"/>
        </w:rPr>
        <w:t> </w:t>
      </w:r>
    </w:p>
    <w:p w:rsidR="00202CA1" w:rsidRPr="00886C42" w:rsidRDefault="00202CA1"/>
    <w:p w:rsidR="00202CA1" w:rsidRPr="00886C42" w:rsidRDefault="00202CA1"/>
    <w:p w:rsidR="00202CA1" w:rsidRPr="00886C42" w:rsidRDefault="00202CA1"/>
    <w:p w:rsidR="00A32445" w:rsidRPr="00886C42" w:rsidRDefault="00A32445"/>
    <w:p w:rsidR="00A32445" w:rsidRPr="00886C42" w:rsidRDefault="00A32445"/>
    <w:p w:rsidR="00A32445" w:rsidRPr="00886C42" w:rsidRDefault="00A32445"/>
    <w:p w:rsidR="00A32445" w:rsidRPr="00886C42" w:rsidRDefault="00A32445"/>
    <w:p w:rsidR="003C1713" w:rsidRPr="00886C42" w:rsidRDefault="003C1713"/>
    <w:p w:rsidR="003C1713" w:rsidRPr="00886C42" w:rsidRDefault="003C1713"/>
    <w:p w:rsidR="003C1713" w:rsidRPr="00886C42" w:rsidRDefault="003C1713"/>
    <w:p w:rsidR="00915E8F" w:rsidRPr="00886C42" w:rsidRDefault="00915E8F" w:rsidP="00915E8F">
      <w:pPr>
        <w:ind w:left="426"/>
        <w:jc w:val="right"/>
        <w:rPr>
          <w:b/>
          <w:bCs/>
        </w:rPr>
      </w:pPr>
      <w:r>
        <w:rPr>
          <w:b/>
          <w:bCs/>
        </w:rPr>
        <w:t xml:space="preserve">                                                                                    </w:t>
      </w:r>
      <w:r w:rsidR="00750A5C">
        <w:rPr>
          <w:b/>
          <w:bCs/>
        </w:rPr>
        <w:t xml:space="preserve">     </w:t>
      </w:r>
      <w:r>
        <w:rPr>
          <w:b/>
          <w:bCs/>
        </w:rPr>
        <w:t xml:space="preserve"> </w:t>
      </w:r>
      <w:r w:rsidR="00D91673">
        <w:rPr>
          <w:b/>
          <w:bCs/>
        </w:rPr>
        <w:t xml:space="preserve">     </w:t>
      </w:r>
      <w:r w:rsidR="002C08AF">
        <w:rPr>
          <w:b/>
          <w:bCs/>
        </w:rPr>
        <w:t xml:space="preserve">   </w:t>
      </w:r>
      <w:r w:rsidRPr="00886C42">
        <w:rPr>
          <w:b/>
          <w:bCs/>
        </w:rPr>
        <w:t>Ek-</w:t>
      </w:r>
      <w:r>
        <w:rPr>
          <w:b/>
          <w:bCs/>
        </w:rPr>
        <w:t>6</w:t>
      </w:r>
    </w:p>
    <w:p w:rsidR="00D91673" w:rsidRDefault="00D91673" w:rsidP="00D91673">
      <w:pPr>
        <w:jc w:val="right"/>
        <w:rPr>
          <w:b/>
          <w:bCs/>
        </w:rPr>
      </w:pPr>
    </w:p>
    <w:p w:rsidR="00D91673" w:rsidRPr="00886C42" w:rsidRDefault="00D91673" w:rsidP="00D91673">
      <w:pPr>
        <w:jc w:val="center"/>
      </w:pPr>
      <w:r>
        <w:rPr>
          <w:b/>
          <w:bCs/>
        </w:rPr>
        <w:t xml:space="preserve">İÇSU </w:t>
      </w:r>
      <w:r w:rsidRPr="00886C42">
        <w:rPr>
          <w:b/>
          <w:bCs/>
        </w:rPr>
        <w:t>ÖRNEK YANAŞMA YERİ UYGUNLUK RAPORU</w:t>
      </w:r>
    </w:p>
    <w:p w:rsidR="00D91673" w:rsidRDefault="00D91673" w:rsidP="00D91673">
      <w:pPr>
        <w:ind w:left="426" w:firstLine="708"/>
        <w:jc w:val="right"/>
        <w:rPr>
          <w:b/>
          <w:bCs/>
        </w:rPr>
      </w:pPr>
    </w:p>
    <w:p w:rsidR="00D91673" w:rsidRPr="00886C42" w:rsidRDefault="00D91673" w:rsidP="00D91673">
      <w:pPr>
        <w:ind w:left="426" w:firstLine="708"/>
        <w:jc w:val="right"/>
        <w:rPr>
          <w:b/>
          <w:bCs/>
        </w:rPr>
      </w:pPr>
    </w:p>
    <w:p w:rsidR="00D91673" w:rsidRPr="00886C42" w:rsidRDefault="00D91673" w:rsidP="00D91673">
      <w:pPr>
        <w:pStyle w:val="Balk1"/>
        <w:ind w:left="426"/>
        <w:jc w:val="center"/>
      </w:pPr>
      <w:r w:rsidRPr="00886C42">
        <w:t>T.C. ULAŞTIRMA VE ALTYAPI BAKANLIĞINA</w:t>
      </w:r>
    </w:p>
    <w:p w:rsidR="00D91673" w:rsidRPr="00886C42" w:rsidRDefault="00D91673" w:rsidP="00D91673">
      <w:pPr>
        <w:ind w:left="426"/>
        <w:jc w:val="center"/>
      </w:pPr>
      <w:r w:rsidRPr="00886C42">
        <w:t>(Denizcilik Genel Müdürlüğü)</w:t>
      </w:r>
    </w:p>
    <w:p w:rsidR="00D91673" w:rsidRPr="00886C42" w:rsidRDefault="00D91673" w:rsidP="00D91673">
      <w:pPr>
        <w:ind w:left="426"/>
      </w:pPr>
    </w:p>
    <w:tbl>
      <w:tblPr>
        <w:tblStyle w:val="TabloKlavuzu"/>
        <w:tblW w:w="10110" w:type="dxa"/>
        <w:jc w:val="center"/>
        <w:tblLook w:val="04A0" w:firstRow="1" w:lastRow="0" w:firstColumn="1" w:lastColumn="0" w:noHBand="0" w:noVBand="1"/>
      </w:tblPr>
      <w:tblGrid>
        <w:gridCol w:w="450"/>
        <w:gridCol w:w="1567"/>
        <w:gridCol w:w="1983"/>
        <w:gridCol w:w="140"/>
        <w:gridCol w:w="1843"/>
        <w:gridCol w:w="142"/>
        <w:gridCol w:w="1842"/>
        <w:gridCol w:w="2143"/>
      </w:tblGrid>
      <w:tr w:rsidR="00D91673" w:rsidRPr="00144315" w:rsidTr="00104077">
        <w:trPr>
          <w:trHeight w:val="397"/>
          <w:jc w:val="center"/>
        </w:trPr>
        <w:tc>
          <w:tcPr>
            <w:tcW w:w="4140" w:type="dxa"/>
            <w:gridSpan w:val="4"/>
            <w:hideMark/>
          </w:tcPr>
          <w:p w:rsidR="00D91673" w:rsidRPr="00144315" w:rsidRDefault="00D91673" w:rsidP="00104077">
            <w:pPr>
              <w:rPr>
                <w:b/>
                <w:bCs/>
              </w:rPr>
            </w:pPr>
            <w:r w:rsidRPr="00144315">
              <w:rPr>
                <w:b/>
                <w:bCs/>
              </w:rPr>
              <w:t>Ticari İşletenin Unvanı</w:t>
            </w:r>
          </w:p>
        </w:tc>
        <w:tc>
          <w:tcPr>
            <w:tcW w:w="5970" w:type="dxa"/>
            <w:gridSpan w:val="4"/>
            <w:hideMark/>
          </w:tcPr>
          <w:p w:rsidR="00D91673" w:rsidRPr="00144315" w:rsidRDefault="00D91673" w:rsidP="00104077">
            <w:pPr>
              <w:rPr>
                <w:b/>
                <w:bCs/>
              </w:rPr>
            </w:pPr>
          </w:p>
        </w:tc>
      </w:tr>
      <w:tr w:rsidR="00D91673" w:rsidRPr="00144315" w:rsidTr="00104077">
        <w:trPr>
          <w:trHeight w:val="397"/>
          <w:jc w:val="center"/>
        </w:trPr>
        <w:tc>
          <w:tcPr>
            <w:tcW w:w="4140" w:type="dxa"/>
            <w:gridSpan w:val="4"/>
            <w:hideMark/>
          </w:tcPr>
          <w:p w:rsidR="00D91673" w:rsidRPr="00144315" w:rsidRDefault="00D91673" w:rsidP="00104077">
            <w:pPr>
              <w:rPr>
                <w:b/>
                <w:bCs/>
              </w:rPr>
            </w:pPr>
            <w:r w:rsidRPr="00144315">
              <w:rPr>
                <w:b/>
                <w:bCs/>
              </w:rPr>
              <w:t>Geminin Adı</w:t>
            </w:r>
            <w:r>
              <w:rPr>
                <w:b/>
                <w:bCs/>
              </w:rPr>
              <w:t xml:space="preserve"> / Gemi No</w:t>
            </w:r>
          </w:p>
        </w:tc>
        <w:tc>
          <w:tcPr>
            <w:tcW w:w="5970" w:type="dxa"/>
            <w:gridSpan w:val="4"/>
            <w:noWrap/>
            <w:hideMark/>
          </w:tcPr>
          <w:p w:rsidR="00D91673" w:rsidRPr="00144315" w:rsidRDefault="00D91673" w:rsidP="00104077">
            <w:pPr>
              <w:rPr>
                <w:b/>
                <w:bCs/>
              </w:rPr>
            </w:pPr>
          </w:p>
        </w:tc>
      </w:tr>
      <w:tr w:rsidR="00D91673" w:rsidRPr="00144315" w:rsidTr="00104077">
        <w:trPr>
          <w:trHeight w:val="397"/>
          <w:jc w:val="center"/>
        </w:trPr>
        <w:tc>
          <w:tcPr>
            <w:tcW w:w="4140" w:type="dxa"/>
            <w:gridSpan w:val="4"/>
            <w:hideMark/>
          </w:tcPr>
          <w:p w:rsidR="00D91673" w:rsidRPr="00144315" w:rsidRDefault="00D91673" w:rsidP="00104077">
            <w:pPr>
              <w:rPr>
                <w:b/>
                <w:bCs/>
              </w:rPr>
            </w:pPr>
            <w:r w:rsidRPr="00144315">
              <w:rPr>
                <w:b/>
                <w:bCs/>
              </w:rPr>
              <w:t>Geminin Cinsi</w:t>
            </w:r>
            <w:r>
              <w:rPr>
                <w:b/>
                <w:bCs/>
              </w:rPr>
              <w:t xml:space="preserve"> / Grt / Boy / Su Çekimi</w:t>
            </w:r>
          </w:p>
        </w:tc>
        <w:tc>
          <w:tcPr>
            <w:tcW w:w="5970" w:type="dxa"/>
            <w:gridSpan w:val="4"/>
            <w:noWrap/>
            <w:hideMark/>
          </w:tcPr>
          <w:p w:rsidR="00D91673" w:rsidRPr="00144315" w:rsidRDefault="00D91673" w:rsidP="00104077">
            <w:pPr>
              <w:rPr>
                <w:b/>
                <w:bCs/>
              </w:rPr>
            </w:pPr>
          </w:p>
        </w:tc>
      </w:tr>
      <w:tr w:rsidR="00D91673" w:rsidRPr="00144315" w:rsidTr="00CA2999">
        <w:trPr>
          <w:trHeight w:hRule="exact" w:val="454"/>
          <w:jc w:val="center"/>
        </w:trPr>
        <w:tc>
          <w:tcPr>
            <w:tcW w:w="4140" w:type="dxa"/>
            <w:gridSpan w:val="4"/>
            <w:hideMark/>
          </w:tcPr>
          <w:p w:rsidR="00D91673" w:rsidRPr="00144315" w:rsidRDefault="00D91673" w:rsidP="00B954D6">
            <w:pPr>
              <w:spacing w:after="240"/>
              <w:rPr>
                <w:b/>
                <w:bCs/>
              </w:rPr>
            </w:pPr>
            <w:r w:rsidRPr="00144315">
              <w:rPr>
                <w:b/>
                <w:bCs/>
              </w:rPr>
              <w:t>Geminin Taşıma Amacı</w:t>
            </w:r>
          </w:p>
        </w:tc>
        <w:tc>
          <w:tcPr>
            <w:tcW w:w="1985" w:type="dxa"/>
            <w:gridSpan w:val="2"/>
            <w:noWrap/>
            <w:hideMark/>
          </w:tcPr>
          <w:p w:rsidR="00D91673" w:rsidRPr="00144315" w:rsidRDefault="00D91673" w:rsidP="00B954D6">
            <w:pPr>
              <w:spacing w:after="240"/>
              <w:rPr>
                <w:b/>
                <w:bCs/>
              </w:rPr>
            </w:pPr>
            <w:r w:rsidRPr="00144315">
              <w:rPr>
                <w:b/>
                <w:bCs/>
              </w:rPr>
              <w:t>Yolcu</w:t>
            </w:r>
          </w:p>
        </w:tc>
        <w:tc>
          <w:tcPr>
            <w:tcW w:w="1842" w:type="dxa"/>
            <w:noWrap/>
            <w:hideMark/>
          </w:tcPr>
          <w:p w:rsidR="00D91673" w:rsidRPr="00144315" w:rsidRDefault="00D91673" w:rsidP="007608EF">
            <w:pPr>
              <w:rPr>
                <w:b/>
                <w:bCs/>
              </w:rPr>
            </w:pPr>
            <w:r w:rsidRPr="00144315">
              <w:rPr>
                <w:b/>
                <w:bCs/>
              </w:rPr>
              <w:t>Araç </w:t>
            </w:r>
          </w:p>
        </w:tc>
        <w:tc>
          <w:tcPr>
            <w:tcW w:w="2143" w:type="dxa"/>
            <w:noWrap/>
            <w:hideMark/>
          </w:tcPr>
          <w:p w:rsidR="00D91673" w:rsidRPr="00144315" w:rsidRDefault="00D91673" w:rsidP="007608EF">
            <w:pPr>
              <w:rPr>
                <w:b/>
                <w:bCs/>
              </w:rPr>
            </w:pPr>
            <w:r w:rsidRPr="00144315">
              <w:rPr>
                <w:b/>
                <w:bCs/>
              </w:rPr>
              <w:t xml:space="preserve">   Araç/Yolcu </w:t>
            </w:r>
          </w:p>
          <w:p w:rsidR="00D91673" w:rsidRPr="00144315" w:rsidRDefault="00D91673" w:rsidP="00B954D6">
            <w:pPr>
              <w:spacing w:before="240"/>
              <w:rPr>
                <w:b/>
                <w:bCs/>
              </w:rPr>
            </w:pPr>
            <w:r w:rsidRPr="00144315">
              <w:rPr>
                <w:b/>
                <w:bCs/>
              </w:rPr>
              <w:t> </w:t>
            </w:r>
          </w:p>
        </w:tc>
      </w:tr>
      <w:tr w:rsidR="00D91673" w:rsidRPr="00144315" w:rsidTr="00104077">
        <w:trPr>
          <w:trHeight w:val="397"/>
          <w:jc w:val="center"/>
        </w:trPr>
        <w:tc>
          <w:tcPr>
            <w:tcW w:w="450" w:type="dxa"/>
            <w:noWrap/>
            <w:vAlign w:val="center"/>
            <w:hideMark/>
          </w:tcPr>
          <w:p w:rsidR="00D91673" w:rsidRPr="00522C26" w:rsidRDefault="00D91673" w:rsidP="00104077">
            <w:pPr>
              <w:rPr>
                <w:b/>
                <w:bCs/>
                <w:sz w:val="22"/>
                <w:szCs w:val="22"/>
              </w:rPr>
            </w:pPr>
            <w:r w:rsidRPr="00144315">
              <w:rPr>
                <w:b/>
                <w:bCs/>
              </w:rPr>
              <w:t> </w:t>
            </w:r>
            <w:r w:rsidRPr="00522C26">
              <w:rPr>
                <w:b/>
                <w:bCs/>
                <w:sz w:val="22"/>
                <w:szCs w:val="22"/>
              </w:rPr>
              <w:t>A</w:t>
            </w:r>
          </w:p>
        </w:tc>
        <w:tc>
          <w:tcPr>
            <w:tcW w:w="9660" w:type="dxa"/>
            <w:gridSpan w:val="7"/>
            <w:noWrap/>
            <w:hideMark/>
          </w:tcPr>
          <w:p w:rsidR="00D91673" w:rsidRPr="00522C26" w:rsidRDefault="00D91673" w:rsidP="00104077">
            <w:pPr>
              <w:rPr>
                <w:b/>
                <w:bCs/>
                <w:sz w:val="22"/>
                <w:szCs w:val="22"/>
              </w:rPr>
            </w:pPr>
            <w:r w:rsidRPr="00522C26">
              <w:rPr>
                <w:b/>
                <w:bCs/>
                <w:sz w:val="22"/>
                <w:szCs w:val="22"/>
              </w:rPr>
              <w:t>……………………liman/iskele/yanaşma yeri uygunluğu (Başlangıç Noktası)</w:t>
            </w: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1)</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Liman/iskele/yanaşma yeri sefer ve gemiye uygundur.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2)</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Pr>
                      <w:sz w:val="22"/>
                    </w:rPr>
                    <w:t>Y</w:t>
                  </w:r>
                  <w:r w:rsidRPr="00281520">
                    <w:rPr>
                      <w:sz w:val="22"/>
                    </w:rPr>
                    <w:t>olcu sayımına ilişkin uygulama mevcuttur.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3)</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Yolcu ve</w:t>
                  </w:r>
                  <w:r>
                    <w:rPr>
                      <w:sz w:val="22"/>
                    </w:rPr>
                    <w:t>/veya</w:t>
                  </w:r>
                  <w:r w:rsidRPr="00281520">
                    <w:rPr>
                      <w:sz w:val="22"/>
                    </w:rPr>
                    <w:t xml:space="preserve"> araçların iniş ve binişleri için ayrılmış yollar mevcuttur.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4)</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Yolcuların gemiye iniş ve biniş emniyeti sağlanmaktadır.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 xml:space="preserve">5) </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Araçların gemiye iniş ve biniş emniyeti sağlanmaktadır.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6)</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Yolcu ve araç istatistiki verileri tutacak</w:t>
                  </w:r>
                  <w:r>
                    <w:rPr>
                      <w:sz w:val="22"/>
                    </w:rPr>
                    <w:t xml:space="preserve"> ve </w:t>
                  </w:r>
                  <w:r w:rsidRPr="00281520">
                    <w:rPr>
                      <w:sz w:val="22"/>
                    </w:rPr>
                    <w:t>İdareye gönderecek altyapı mevcuttur.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 </w:t>
            </w:r>
            <w:r>
              <w:rPr>
                <w:b/>
                <w:bCs/>
                <w:sz w:val="22"/>
              </w:rPr>
              <w:t>B</w:t>
            </w:r>
          </w:p>
        </w:tc>
        <w:tc>
          <w:tcPr>
            <w:tcW w:w="9660" w:type="dxa"/>
            <w:gridSpan w:val="7"/>
            <w:noWrap/>
            <w:hideMark/>
          </w:tcPr>
          <w:p w:rsidR="00D91673" w:rsidRPr="00281520" w:rsidRDefault="00D91673" w:rsidP="00104077">
            <w:pPr>
              <w:rPr>
                <w:b/>
                <w:bCs/>
                <w:sz w:val="22"/>
              </w:rPr>
            </w:pPr>
            <w:r w:rsidRPr="00281520">
              <w:rPr>
                <w:b/>
                <w:bCs/>
                <w:sz w:val="22"/>
              </w:rPr>
              <w:t>………………….liman/iskele/ yanaşma yeri uygunluğu (Bitiş Noktası)</w:t>
            </w: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1)</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Liman/iskele/yanaşma yeri sefer ve gemiye uygundur.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2)</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Pr>
                      <w:sz w:val="22"/>
                    </w:rPr>
                    <w:t>Y</w:t>
                  </w:r>
                  <w:r w:rsidRPr="00281520">
                    <w:rPr>
                      <w:sz w:val="22"/>
                    </w:rPr>
                    <w:t>olcu sayımına ilişkin uygulama mevcuttur.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3)</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Yolcu ve</w:t>
                  </w:r>
                  <w:r>
                    <w:rPr>
                      <w:sz w:val="22"/>
                    </w:rPr>
                    <w:t>/veya</w:t>
                  </w:r>
                  <w:r w:rsidRPr="00281520">
                    <w:rPr>
                      <w:sz w:val="22"/>
                    </w:rPr>
                    <w:t xml:space="preserve"> araçların iniş ve binişleri için ayrılmış yollar mevcuttur.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4)</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Yolcuların gemiye iniş ve biniş emniyeti sağlanmaktadır. (Evet/Hayır)</w:t>
                  </w:r>
                </w:p>
              </w:tc>
            </w:tr>
          </w:tbl>
          <w:p w:rsidR="00D91673" w:rsidRPr="00281520" w:rsidRDefault="00D91673" w:rsidP="00104077">
            <w:pPr>
              <w:rPr>
                <w:sz w:val="22"/>
              </w:rPr>
            </w:pPr>
          </w:p>
        </w:tc>
      </w:tr>
      <w:tr w:rsidR="00D91673" w:rsidRPr="00281520" w:rsidTr="00104077">
        <w:trPr>
          <w:trHeight w:val="397"/>
          <w:jc w:val="center"/>
        </w:trPr>
        <w:tc>
          <w:tcPr>
            <w:tcW w:w="450" w:type="dxa"/>
            <w:noWrap/>
            <w:vAlign w:val="center"/>
            <w:hideMark/>
          </w:tcPr>
          <w:p w:rsidR="00D91673" w:rsidRPr="00281520" w:rsidRDefault="00D91673" w:rsidP="00104077">
            <w:pPr>
              <w:rPr>
                <w:b/>
                <w:bCs/>
                <w:sz w:val="22"/>
              </w:rPr>
            </w:pPr>
            <w:r w:rsidRPr="00281520">
              <w:rPr>
                <w:b/>
                <w:bCs/>
                <w:sz w:val="22"/>
              </w:rPr>
              <w:t xml:space="preserve">5) </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D91673"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D91673" w:rsidRPr="00281520" w:rsidRDefault="00D91673" w:rsidP="00104077">
                  <w:pPr>
                    <w:rPr>
                      <w:sz w:val="22"/>
                    </w:rPr>
                  </w:pPr>
                  <w:r w:rsidRPr="00281520">
                    <w:rPr>
                      <w:sz w:val="22"/>
                    </w:rPr>
                    <w:t>Araçların gemiye iniş ve biniş emniyeti sağlanmaktadır. (Evet/Hayır)</w:t>
                  </w:r>
                </w:p>
              </w:tc>
            </w:tr>
          </w:tbl>
          <w:p w:rsidR="00D91673" w:rsidRPr="00281520" w:rsidRDefault="00D91673" w:rsidP="00104077">
            <w:pPr>
              <w:rPr>
                <w:sz w:val="22"/>
              </w:rPr>
            </w:pPr>
          </w:p>
        </w:tc>
      </w:tr>
      <w:tr w:rsidR="00D91673" w:rsidRPr="00281520" w:rsidTr="00104077">
        <w:trPr>
          <w:trHeight w:val="514"/>
          <w:jc w:val="center"/>
        </w:trPr>
        <w:tc>
          <w:tcPr>
            <w:tcW w:w="450" w:type="dxa"/>
            <w:noWrap/>
            <w:vAlign w:val="center"/>
            <w:hideMark/>
          </w:tcPr>
          <w:p w:rsidR="00D91673" w:rsidRPr="00281520" w:rsidRDefault="00D91673" w:rsidP="00104077">
            <w:pPr>
              <w:rPr>
                <w:b/>
                <w:bCs/>
                <w:sz w:val="22"/>
              </w:rPr>
            </w:pPr>
            <w:r w:rsidRPr="00281520">
              <w:rPr>
                <w:b/>
                <w:bCs/>
                <w:sz w:val="22"/>
              </w:rPr>
              <w:t>6)</w:t>
            </w:r>
          </w:p>
        </w:tc>
        <w:tc>
          <w:tcPr>
            <w:tcW w:w="9660" w:type="dxa"/>
            <w:gridSpan w:val="7"/>
            <w:noWrap/>
            <w:vAlign w:val="center"/>
            <w:hideMark/>
          </w:tcPr>
          <w:p w:rsidR="00D91673" w:rsidRPr="00281520" w:rsidRDefault="00D91673" w:rsidP="00104077">
            <w:pPr>
              <w:rPr>
                <w:sz w:val="22"/>
              </w:rPr>
            </w:pPr>
            <w:r w:rsidRPr="00281520">
              <w:rPr>
                <w:sz w:val="22"/>
              </w:rPr>
              <w:t>Yolcu ve araç istatistiki verileri tutacak</w:t>
            </w:r>
            <w:r>
              <w:rPr>
                <w:sz w:val="22"/>
              </w:rPr>
              <w:t xml:space="preserve"> ve </w:t>
            </w:r>
            <w:r w:rsidRPr="00281520">
              <w:rPr>
                <w:sz w:val="22"/>
              </w:rPr>
              <w:t>İdareye gönderecek altyapı mevcuttur. (Evet/Hayır)</w:t>
            </w:r>
          </w:p>
        </w:tc>
      </w:tr>
      <w:tr w:rsidR="00D91673" w:rsidRPr="00281520" w:rsidTr="00104077">
        <w:trPr>
          <w:trHeight w:val="870"/>
          <w:jc w:val="center"/>
        </w:trPr>
        <w:tc>
          <w:tcPr>
            <w:tcW w:w="10110" w:type="dxa"/>
            <w:gridSpan w:val="8"/>
            <w:hideMark/>
          </w:tcPr>
          <w:p w:rsidR="00D91673" w:rsidRDefault="00D91673" w:rsidP="00104077">
            <w:pPr>
              <w:tabs>
                <w:tab w:val="left" w:pos="567"/>
              </w:tabs>
              <w:ind w:firstLine="567"/>
              <w:jc w:val="both"/>
              <w:rPr>
                <w:b/>
                <w:bCs/>
                <w:sz w:val="22"/>
              </w:rPr>
            </w:pPr>
            <w:r w:rsidRPr="00281520">
              <w:rPr>
                <w:sz w:val="22"/>
              </w:rPr>
              <w:t>Liman Başkanlığımıza</w:t>
            </w:r>
            <w:r>
              <w:rPr>
                <w:sz w:val="22"/>
              </w:rPr>
              <w:t xml:space="preserve"> </w:t>
            </w:r>
            <w:r w:rsidRPr="00281520">
              <w:rPr>
                <w:sz w:val="22"/>
              </w:rPr>
              <w:t xml:space="preserve">yapılan başvuruya istinaden </w:t>
            </w:r>
            <w:r w:rsidRPr="00C12724">
              <w:rPr>
                <w:b/>
                <w:i/>
                <w:sz w:val="22"/>
              </w:rPr>
              <w:t>Gemilerle Yapılan Düzenli Seferler Hakkında Yönetmelik</w:t>
            </w:r>
            <w:r>
              <w:rPr>
                <w:sz w:val="22"/>
              </w:rPr>
              <w:t xml:space="preserve"> </w:t>
            </w:r>
            <w:r w:rsidRPr="00281520">
              <w:rPr>
                <w:sz w:val="22"/>
              </w:rPr>
              <w:t xml:space="preserve">kapsamında yapılan inceleme neticesinde, yukarıda bilgileri yer alan gemi ve liman/iskelenin, gemi ve liman uyumu açısından düzenli sefer yapması </w:t>
            </w:r>
            <w:r w:rsidRPr="00C12724">
              <w:rPr>
                <w:b/>
                <w:bCs/>
                <w:i/>
                <w:sz w:val="22"/>
              </w:rPr>
              <w:t>uygun bulunmuştur</w:t>
            </w:r>
            <w:r w:rsidRPr="00C12724">
              <w:rPr>
                <w:b/>
                <w:i/>
                <w:sz w:val="22"/>
              </w:rPr>
              <w:t>/</w:t>
            </w:r>
            <w:r w:rsidRPr="00C12724">
              <w:rPr>
                <w:b/>
                <w:bCs/>
                <w:i/>
                <w:sz w:val="22"/>
              </w:rPr>
              <w:t>uygun bulunmamıştır.</w:t>
            </w:r>
            <w:r w:rsidRPr="00281520">
              <w:rPr>
                <w:b/>
                <w:bCs/>
                <w:sz w:val="22"/>
              </w:rPr>
              <w:t xml:space="preserve"> </w:t>
            </w:r>
            <w:r>
              <w:rPr>
                <w:b/>
                <w:bCs/>
                <w:sz w:val="22"/>
              </w:rPr>
              <w:t>(…/…/2022)</w:t>
            </w:r>
          </w:p>
          <w:p w:rsidR="00D91673" w:rsidRPr="00281520" w:rsidRDefault="00D91673" w:rsidP="00104077">
            <w:pPr>
              <w:tabs>
                <w:tab w:val="left" w:pos="567"/>
              </w:tabs>
              <w:ind w:firstLine="567"/>
              <w:jc w:val="both"/>
              <w:rPr>
                <w:sz w:val="22"/>
              </w:rPr>
            </w:pPr>
          </w:p>
        </w:tc>
      </w:tr>
      <w:tr w:rsidR="00D91673" w:rsidRPr="00281520" w:rsidTr="00104077">
        <w:trPr>
          <w:trHeight w:val="900"/>
          <w:jc w:val="center"/>
        </w:trPr>
        <w:tc>
          <w:tcPr>
            <w:tcW w:w="2017" w:type="dxa"/>
            <w:gridSpan w:val="2"/>
            <w:noWrap/>
            <w:hideMark/>
          </w:tcPr>
          <w:p w:rsidR="00D91673" w:rsidRDefault="00D91673" w:rsidP="00104077">
            <w:pPr>
              <w:rPr>
                <w:b/>
                <w:bCs/>
                <w:sz w:val="22"/>
              </w:rPr>
            </w:pPr>
          </w:p>
          <w:p w:rsidR="00D91673" w:rsidRDefault="00D91673" w:rsidP="00104077">
            <w:pPr>
              <w:rPr>
                <w:b/>
                <w:bCs/>
                <w:sz w:val="22"/>
              </w:rPr>
            </w:pPr>
            <w:r>
              <w:rPr>
                <w:b/>
                <w:bCs/>
                <w:sz w:val="22"/>
              </w:rPr>
              <w:t>Üye</w:t>
            </w:r>
          </w:p>
          <w:p w:rsidR="00D91673" w:rsidRDefault="00D91673" w:rsidP="00104077">
            <w:pPr>
              <w:rPr>
                <w:b/>
                <w:bCs/>
                <w:sz w:val="22"/>
              </w:rPr>
            </w:pPr>
            <w:r w:rsidRPr="00281520">
              <w:rPr>
                <w:b/>
                <w:bCs/>
                <w:sz w:val="22"/>
              </w:rPr>
              <w:t>Adı/</w:t>
            </w:r>
            <w:r>
              <w:rPr>
                <w:b/>
                <w:bCs/>
                <w:sz w:val="22"/>
              </w:rPr>
              <w:t>S</w:t>
            </w:r>
            <w:r w:rsidRPr="00281520">
              <w:rPr>
                <w:b/>
                <w:bCs/>
                <w:sz w:val="22"/>
              </w:rPr>
              <w:t>oyadı/ İmza</w:t>
            </w:r>
          </w:p>
        </w:tc>
        <w:tc>
          <w:tcPr>
            <w:tcW w:w="1983" w:type="dxa"/>
          </w:tcPr>
          <w:p w:rsidR="00D91673" w:rsidRDefault="00D91673" w:rsidP="00104077">
            <w:pPr>
              <w:rPr>
                <w:b/>
                <w:bCs/>
                <w:sz w:val="22"/>
              </w:rPr>
            </w:pPr>
          </w:p>
          <w:p w:rsidR="00D91673" w:rsidRDefault="00D91673" w:rsidP="00104077">
            <w:pPr>
              <w:rPr>
                <w:b/>
                <w:bCs/>
                <w:sz w:val="22"/>
              </w:rPr>
            </w:pPr>
            <w:r>
              <w:rPr>
                <w:b/>
                <w:bCs/>
                <w:sz w:val="22"/>
              </w:rPr>
              <w:t>Üye</w:t>
            </w:r>
          </w:p>
          <w:p w:rsidR="00D91673" w:rsidRDefault="00D91673" w:rsidP="00104077">
            <w:pPr>
              <w:rPr>
                <w:b/>
                <w:bCs/>
                <w:sz w:val="22"/>
              </w:rPr>
            </w:pPr>
            <w:r w:rsidRPr="00281520">
              <w:rPr>
                <w:b/>
                <w:bCs/>
                <w:sz w:val="22"/>
              </w:rPr>
              <w:t>Adı/</w:t>
            </w:r>
            <w:r>
              <w:rPr>
                <w:b/>
                <w:bCs/>
                <w:sz w:val="22"/>
              </w:rPr>
              <w:t>S</w:t>
            </w:r>
            <w:r w:rsidRPr="00281520">
              <w:rPr>
                <w:b/>
                <w:bCs/>
                <w:sz w:val="22"/>
              </w:rPr>
              <w:t>oyadı/ İmza</w:t>
            </w:r>
          </w:p>
        </w:tc>
        <w:tc>
          <w:tcPr>
            <w:tcW w:w="1983" w:type="dxa"/>
            <w:gridSpan w:val="2"/>
          </w:tcPr>
          <w:p w:rsidR="00D91673" w:rsidRDefault="00D91673" w:rsidP="00104077">
            <w:pPr>
              <w:rPr>
                <w:b/>
                <w:bCs/>
                <w:sz w:val="22"/>
              </w:rPr>
            </w:pPr>
          </w:p>
          <w:p w:rsidR="00D91673" w:rsidRDefault="00D91673" w:rsidP="00104077">
            <w:pPr>
              <w:rPr>
                <w:b/>
                <w:bCs/>
                <w:sz w:val="22"/>
              </w:rPr>
            </w:pPr>
            <w:r>
              <w:rPr>
                <w:b/>
                <w:bCs/>
                <w:sz w:val="22"/>
              </w:rPr>
              <w:t>Üye</w:t>
            </w:r>
          </w:p>
          <w:p w:rsidR="00D91673" w:rsidRDefault="00D91673" w:rsidP="00104077">
            <w:pPr>
              <w:rPr>
                <w:b/>
                <w:bCs/>
                <w:sz w:val="22"/>
              </w:rPr>
            </w:pPr>
            <w:r w:rsidRPr="00281520">
              <w:rPr>
                <w:b/>
                <w:bCs/>
                <w:sz w:val="22"/>
              </w:rPr>
              <w:t>Adı/</w:t>
            </w:r>
            <w:r>
              <w:rPr>
                <w:b/>
                <w:bCs/>
                <w:sz w:val="22"/>
              </w:rPr>
              <w:t>S</w:t>
            </w:r>
            <w:r w:rsidRPr="00281520">
              <w:rPr>
                <w:b/>
                <w:bCs/>
                <w:sz w:val="22"/>
              </w:rPr>
              <w:t>oyadı/ İmza</w:t>
            </w:r>
          </w:p>
        </w:tc>
        <w:tc>
          <w:tcPr>
            <w:tcW w:w="1984" w:type="dxa"/>
            <w:gridSpan w:val="2"/>
          </w:tcPr>
          <w:p w:rsidR="00D91673" w:rsidRDefault="00D91673" w:rsidP="00104077">
            <w:pPr>
              <w:rPr>
                <w:b/>
                <w:bCs/>
                <w:sz w:val="22"/>
              </w:rPr>
            </w:pPr>
          </w:p>
          <w:p w:rsidR="00D91673" w:rsidRDefault="00D91673" w:rsidP="00104077">
            <w:pPr>
              <w:rPr>
                <w:b/>
                <w:bCs/>
                <w:sz w:val="22"/>
              </w:rPr>
            </w:pPr>
            <w:r>
              <w:rPr>
                <w:b/>
                <w:bCs/>
                <w:sz w:val="22"/>
              </w:rPr>
              <w:t>Üye</w:t>
            </w:r>
          </w:p>
          <w:p w:rsidR="00D91673" w:rsidRDefault="00D91673" w:rsidP="00104077">
            <w:pPr>
              <w:rPr>
                <w:b/>
                <w:bCs/>
                <w:sz w:val="22"/>
              </w:rPr>
            </w:pPr>
            <w:r w:rsidRPr="00281520">
              <w:rPr>
                <w:b/>
                <w:bCs/>
                <w:sz w:val="22"/>
              </w:rPr>
              <w:t>Adı/</w:t>
            </w:r>
            <w:r>
              <w:rPr>
                <w:b/>
                <w:bCs/>
                <w:sz w:val="22"/>
              </w:rPr>
              <w:t>S</w:t>
            </w:r>
            <w:r w:rsidRPr="00281520">
              <w:rPr>
                <w:b/>
                <w:bCs/>
                <w:sz w:val="22"/>
              </w:rPr>
              <w:t>oyadı/ İmza</w:t>
            </w:r>
          </w:p>
        </w:tc>
        <w:tc>
          <w:tcPr>
            <w:tcW w:w="2143" w:type="dxa"/>
          </w:tcPr>
          <w:p w:rsidR="00D91673" w:rsidRDefault="00D91673" w:rsidP="00104077">
            <w:pPr>
              <w:rPr>
                <w:b/>
                <w:bCs/>
                <w:sz w:val="22"/>
              </w:rPr>
            </w:pPr>
          </w:p>
          <w:p w:rsidR="00D91673" w:rsidRDefault="00D91673" w:rsidP="00104077">
            <w:pPr>
              <w:rPr>
                <w:b/>
                <w:bCs/>
                <w:sz w:val="22"/>
              </w:rPr>
            </w:pPr>
            <w:r>
              <w:rPr>
                <w:b/>
                <w:bCs/>
                <w:sz w:val="22"/>
              </w:rPr>
              <w:t>Liman Başkanı</w:t>
            </w:r>
          </w:p>
          <w:p w:rsidR="00D91673" w:rsidRPr="00281520" w:rsidRDefault="0022291E" w:rsidP="00104077">
            <w:pPr>
              <w:rPr>
                <w:b/>
                <w:bCs/>
                <w:sz w:val="22"/>
              </w:rPr>
            </w:pPr>
            <w:r w:rsidRPr="00281520">
              <w:rPr>
                <w:b/>
                <w:bCs/>
                <w:sz w:val="22"/>
              </w:rPr>
              <w:t>Adı/</w:t>
            </w:r>
            <w:r>
              <w:rPr>
                <w:b/>
                <w:bCs/>
                <w:sz w:val="22"/>
              </w:rPr>
              <w:t>S</w:t>
            </w:r>
            <w:r w:rsidRPr="00281520">
              <w:rPr>
                <w:b/>
                <w:bCs/>
                <w:sz w:val="22"/>
              </w:rPr>
              <w:t>oyadı/ İmza</w:t>
            </w:r>
            <w:r w:rsidR="00D91673" w:rsidRPr="00281520">
              <w:rPr>
                <w:b/>
                <w:bCs/>
                <w:sz w:val="22"/>
              </w:rPr>
              <w:br/>
            </w:r>
          </w:p>
        </w:tc>
      </w:tr>
    </w:tbl>
    <w:p w:rsidR="00915E8F" w:rsidRDefault="00915E8F" w:rsidP="00915E8F">
      <w:pPr>
        <w:jc w:val="center"/>
        <w:rPr>
          <w:b/>
          <w:bCs/>
        </w:rPr>
      </w:pPr>
    </w:p>
    <w:p w:rsidR="00915E8F" w:rsidRDefault="00915E8F" w:rsidP="00915E8F">
      <w:pPr>
        <w:jc w:val="center"/>
        <w:rPr>
          <w:b/>
          <w:bCs/>
        </w:rPr>
      </w:pPr>
    </w:p>
    <w:p w:rsidR="005963C9" w:rsidRDefault="005963C9" w:rsidP="00915E8F">
      <w:pPr>
        <w:jc w:val="center"/>
        <w:rPr>
          <w:b/>
          <w:bCs/>
        </w:rPr>
      </w:pPr>
    </w:p>
    <w:p w:rsidR="00D91673" w:rsidRPr="00886C42" w:rsidRDefault="00D91673"/>
    <w:p w:rsidR="00750A5C" w:rsidRDefault="00750A5C" w:rsidP="009C1248">
      <w:pPr>
        <w:ind w:left="426"/>
        <w:jc w:val="center"/>
        <w:rPr>
          <w:b/>
          <w:bCs/>
          <w:color w:val="000000" w:themeColor="text1"/>
        </w:rPr>
      </w:pPr>
      <w:r w:rsidRPr="00AE418D">
        <w:rPr>
          <w:b/>
          <w:bCs/>
          <w:color w:val="000000" w:themeColor="text1"/>
        </w:rPr>
        <w:tab/>
      </w:r>
      <w:r w:rsidRPr="00AE418D">
        <w:rPr>
          <w:b/>
          <w:bCs/>
          <w:color w:val="000000" w:themeColor="text1"/>
        </w:rPr>
        <w:tab/>
      </w:r>
      <w:r w:rsidRPr="00AE418D">
        <w:rPr>
          <w:b/>
          <w:bCs/>
          <w:color w:val="000000" w:themeColor="text1"/>
        </w:rPr>
        <w:tab/>
      </w:r>
      <w:r w:rsidRPr="00AE418D">
        <w:rPr>
          <w:b/>
          <w:bCs/>
          <w:color w:val="000000" w:themeColor="text1"/>
        </w:rPr>
        <w:tab/>
      </w:r>
      <w:r w:rsidRPr="00AE418D">
        <w:rPr>
          <w:b/>
          <w:bCs/>
          <w:color w:val="000000" w:themeColor="text1"/>
        </w:rPr>
        <w:tab/>
      </w:r>
      <w:r w:rsidRPr="00AE418D">
        <w:rPr>
          <w:b/>
          <w:bCs/>
          <w:color w:val="000000" w:themeColor="text1"/>
        </w:rPr>
        <w:tab/>
      </w:r>
      <w:r w:rsidRPr="00AE418D">
        <w:rPr>
          <w:b/>
          <w:bCs/>
          <w:color w:val="000000" w:themeColor="text1"/>
        </w:rPr>
        <w:tab/>
      </w:r>
      <w:r w:rsidRPr="00AE418D">
        <w:rPr>
          <w:b/>
          <w:bCs/>
          <w:color w:val="000000" w:themeColor="text1"/>
        </w:rPr>
        <w:tab/>
      </w:r>
      <w:r>
        <w:rPr>
          <w:b/>
          <w:bCs/>
          <w:color w:val="000000" w:themeColor="text1"/>
        </w:rPr>
        <w:t xml:space="preserve">                               </w:t>
      </w:r>
      <w:r w:rsidR="00800ED1">
        <w:rPr>
          <w:b/>
          <w:bCs/>
          <w:color w:val="000000" w:themeColor="text1"/>
        </w:rPr>
        <w:t xml:space="preserve">             </w:t>
      </w:r>
      <w:r w:rsidRPr="00AE418D">
        <w:rPr>
          <w:b/>
          <w:bCs/>
          <w:color w:val="000000" w:themeColor="text1"/>
        </w:rPr>
        <w:t>EK- 7</w:t>
      </w:r>
    </w:p>
    <w:p w:rsidR="008B4F89" w:rsidRDefault="008B4F89" w:rsidP="00750A5C">
      <w:pPr>
        <w:ind w:left="426"/>
        <w:jc w:val="center"/>
        <w:rPr>
          <w:b/>
          <w:bCs/>
          <w:color w:val="000000" w:themeColor="text1"/>
        </w:rPr>
      </w:pPr>
    </w:p>
    <w:p w:rsidR="008B4F89" w:rsidRPr="00AE418D" w:rsidRDefault="008B4F89" w:rsidP="00750A5C">
      <w:pPr>
        <w:ind w:left="426"/>
        <w:jc w:val="center"/>
        <w:rPr>
          <w:b/>
          <w:bCs/>
          <w:color w:val="000000" w:themeColor="text1"/>
        </w:rPr>
      </w:pPr>
    </w:p>
    <w:p w:rsidR="00750A5C" w:rsidRPr="00750A5C" w:rsidRDefault="00750A5C" w:rsidP="00750A5C">
      <w:pPr>
        <w:ind w:left="426"/>
        <w:jc w:val="center"/>
        <w:rPr>
          <w:color w:val="000000" w:themeColor="text1"/>
        </w:rPr>
      </w:pPr>
      <w:r w:rsidRPr="005F4263">
        <w:rPr>
          <w:b/>
          <w:bCs/>
          <w:color w:val="000000" w:themeColor="text1"/>
        </w:rPr>
        <w:t>KIYI TESİSLERİMİZ İLE YABANCI ÜLKE KIYI TESİSLERİ ARASINDA DÜZENLİ SEFER YAPACAKLAR İÇİN ÖRNEK BAŞVURU DİLEKÇESİ</w:t>
      </w:r>
    </w:p>
    <w:p w:rsidR="00750A5C" w:rsidRPr="005F4263" w:rsidRDefault="00750A5C" w:rsidP="00750A5C">
      <w:pPr>
        <w:spacing w:line="240" w:lineRule="atLeast"/>
        <w:jc w:val="center"/>
        <w:rPr>
          <w:b/>
          <w:bCs/>
          <w:color w:val="000000" w:themeColor="text1"/>
          <w:sz w:val="22"/>
          <w:szCs w:val="22"/>
        </w:rPr>
      </w:pPr>
    </w:p>
    <w:p w:rsidR="00750A5C" w:rsidRPr="005F4263" w:rsidRDefault="00750A5C" w:rsidP="00750A5C">
      <w:pPr>
        <w:spacing w:line="240" w:lineRule="atLeast"/>
        <w:jc w:val="center"/>
        <w:rPr>
          <w:color w:val="000000" w:themeColor="text1"/>
          <w:sz w:val="22"/>
          <w:szCs w:val="22"/>
        </w:rPr>
      </w:pPr>
      <w:r w:rsidRPr="005F4263">
        <w:rPr>
          <w:b/>
          <w:bCs/>
          <w:color w:val="000000" w:themeColor="text1"/>
          <w:sz w:val="22"/>
          <w:szCs w:val="22"/>
        </w:rPr>
        <w:t>T.C.</w:t>
      </w:r>
    </w:p>
    <w:p w:rsidR="00750A5C" w:rsidRPr="005F4263" w:rsidRDefault="00750A5C" w:rsidP="00750A5C">
      <w:pPr>
        <w:spacing w:line="240" w:lineRule="atLeast"/>
        <w:jc w:val="center"/>
        <w:rPr>
          <w:color w:val="000000" w:themeColor="text1"/>
          <w:sz w:val="22"/>
          <w:szCs w:val="22"/>
        </w:rPr>
      </w:pPr>
      <w:r w:rsidRPr="005F4263">
        <w:rPr>
          <w:b/>
          <w:bCs/>
          <w:color w:val="000000" w:themeColor="text1"/>
          <w:sz w:val="22"/>
          <w:szCs w:val="22"/>
        </w:rPr>
        <w:t>ULAŞTIRMA VE ALTYAPI BAKANLIĞINA</w:t>
      </w:r>
    </w:p>
    <w:p w:rsidR="00750A5C" w:rsidRPr="005F4263" w:rsidRDefault="00750A5C" w:rsidP="00750A5C">
      <w:pPr>
        <w:spacing w:line="240" w:lineRule="atLeast"/>
        <w:jc w:val="center"/>
        <w:rPr>
          <w:b/>
          <w:bCs/>
          <w:color w:val="000000" w:themeColor="text1"/>
        </w:rPr>
      </w:pPr>
      <w:r w:rsidRPr="005F4263">
        <w:rPr>
          <w:b/>
          <w:bCs/>
          <w:color w:val="000000" w:themeColor="text1"/>
          <w:sz w:val="22"/>
          <w:szCs w:val="22"/>
        </w:rPr>
        <w:t xml:space="preserve"> (Denizcilik Genel Müdürlüğü)</w:t>
      </w:r>
      <w:r w:rsidRPr="005F4263">
        <w:rPr>
          <w:b/>
          <w:bCs/>
          <w:color w:val="000000" w:themeColor="text1"/>
        </w:rPr>
        <w:t xml:space="preserve"> </w:t>
      </w:r>
    </w:p>
    <w:p w:rsidR="00750A5C" w:rsidRPr="005F4263" w:rsidRDefault="00750A5C" w:rsidP="00750A5C">
      <w:pPr>
        <w:spacing w:line="240" w:lineRule="atLeast"/>
        <w:jc w:val="center"/>
        <w:rPr>
          <w:bCs/>
          <w:color w:val="000000" w:themeColor="text1"/>
          <w:sz w:val="20"/>
          <w:szCs w:val="20"/>
        </w:rPr>
      </w:pPr>
      <w:r w:rsidRPr="005F4263">
        <w:rPr>
          <w:bCs/>
          <w:color w:val="000000" w:themeColor="text1"/>
          <w:sz w:val="20"/>
          <w:szCs w:val="20"/>
        </w:rPr>
        <w:t>Emek Mah. Hakkı Turayliç Cad. No:5 06338 Çankaya/ANKARA</w:t>
      </w:r>
    </w:p>
    <w:p w:rsidR="00750A5C" w:rsidRPr="005F4263" w:rsidRDefault="00750A5C" w:rsidP="00750A5C">
      <w:pPr>
        <w:spacing w:line="240" w:lineRule="atLeast"/>
        <w:jc w:val="center"/>
        <w:rPr>
          <w:bCs/>
          <w:color w:val="000000" w:themeColor="text1"/>
        </w:rPr>
      </w:pPr>
    </w:p>
    <w:p w:rsidR="00750A5C" w:rsidRPr="005F4263" w:rsidRDefault="00750A5C" w:rsidP="00750A5C">
      <w:pPr>
        <w:tabs>
          <w:tab w:val="left" w:pos="432"/>
        </w:tabs>
        <w:spacing w:after="200"/>
        <w:ind w:left="67" w:right="175" w:hanging="67"/>
        <w:jc w:val="both"/>
        <w:rPr>
          <w:rFonts w:eastAsia="Calibri"/>
          <w:color w:val="000000" w:themeColor="text1"/>
          <w:sz w:val="22"/>
          <w:szCs w:val="20"/>
          <w:lang w:eastAsia="en-US"/>
        </w:rPr>
      </w:pPr>
      <w:r w:rsidRPr="005F4263">
        <w:rPr>
          <w:rFonts w:eastAsia="Calibri"/>
          <w:color w:val="000000" w:themeColor="text1"/>
          <w:sz w:val="22"/>
          <w:szCs w:val="20"/>
          <w:lang w:eastAsia="en-US"/>
        </w:rPr>
        <w:t xml:space="preserve">          Gemilerle Yapılan Düzenli Seferler Hakkında Yönetmelik kapsamında taşımacılık faaliyetimizi engelleyecek yasal ve özel bir husus bulunmadığını, firmamıza ve işletmekte olduğumuz gemi yada gemilere ait bilgi ve belgelerin doğruluğunu, firmamız için anılan yönetmelikte aranan niteliklerin, düzenli sefer izni alınan gemi/gemilerimize ait bilgi ve belgelerin değişmesi durumunda değişiklikleri bildireceğimizi ve/veya düzenli sefer bilgi sisteminde değişiklikleri yapacağımızı, yapılan denetimlerde düzenli sefer izni alınması için düzenli sefer bilgi sistemine girilen bilgi ve belgelerin aslını ibraz edeceğimizi, aslına uygun olmayan bilgi ve/veya belge bulunması halinde düzenli sefer iznimizin iptalini ve yönetmelik kapsamında uygulanacak yaptırımları kabul edeceğimizi beyan ve taahhüt ederim/ederiz.</w:t>
      </w:r>
    </w:p>
    <w:p w:rsidR="00750A5C" w:rsidRPr="005F4263" w:rsidRDefault="00750A5C" w:rsidP="004472BF">
      <w:pPr>
        <w:tabs>
          <w:tab w:val="left" w:pos="567"/>
          <w:tab w:val="left" w:pos="851"/>
        </w:tabs>
        <w:ind w:left="67" w:right="175" w:hanging="67"/>
        <w:jc w:val="both"/>
        <w:rPr>
          <w:color w:val="000000" w:themeColor="text1"/>
          <w:szCs w:val="22"/>
        </w:rPr>
      </w:pPr>
      <w:r w:rsidRPr="005F4263">
        <w:rPr>
          <w:rFonts w:eastAsia="Calibri"/>
          <w:color w:val="000000" w:themeColor="text1"/>
          <w:sz w:val="22"/>
          <w:szCs w:val="20"/>
          <w:lang w:eastAsia="en-US"/>
        </w:rPr>
        <w:t xml:space="preserve">         Bu kapsamda anılan yönetmelik kapsamında talep edilen belgeler ekte olup……………………………………………….. adlı firma tarafından işletilmekte olan …………………………..…….…………………isimli ve gemi /IMO numaralı </w:t>
      </w:r>
      <w:r w:rsidR="00DC7472" w:rsidRPr="005F4263">
        <w:rPr>
          <w:rFonts w:eastAsia="Calibri"/>
          <w:color w:val="000000" w:themeColor="text1"/>
          <w:sz w:val="22"/>
          <w:szCs w:val="20"/>
          <w:lang w:eastAsia="en-US"/>
        </w:rPr>
        <w:t xml:space="preserve">(gemi numarası 7 haneli/IMO numarası) </w:t>
      </w:r>
      <w:r w:rsidRPr="005F4263">
        <w:rPr>
          <w:rFonts w:eastAsia="Calibri"/>
          <w:color w:val="000000" w:themeColor="text1"/>
          <w:sz w:val="22"/>
          <w:szCs w:val="20"/>
          <w:lang w:eastAsia="en-US"/>
        </w:rPr>
        <w:t>gemimize………………………………………..……….……………-…………………………….…..……</w:t>
      </w:r>
      <w:bookmarkStart w:id="2" w:name="_GoBack"/>
      <w:bookmarkEnd w:id="2"/>
      <w:r w:rsidRPr="005F4263">
        <w:rPr>
          <w:rFonts w:eastAsia="Calibri"/>
          <w:color w:val="000000" w:themeColor="text1"/>
          <w:sz w:val="22"/>
          <w:szCs w:val="20"/>
          <w:lang w:eastAsia="en-US"/>
        </w:rPr>
        <w:t>…..arasında  düzenli sefer izni verilmesi hususunda gereğini arz ederim/ederiz.</w:t>
      </w:r>
      <w:r w:rsidRPr="005F4263">
        <w:rPr>
          <w:color w:val="000000" w:themeColor="text1"/>
          <w:szCs w:val="22"/>
        </w:rPr>
        <w:t xml:space="preserve">     </w:t>
      </w:r>
    </w:p>
    <w:p w:rsidR="00750A5C" w:rsidRPr="005F4263" w:rsidRDefault="00750A5C" w:rsidP="00750A5C">
      <w:pPr>
        <w:ind w:left="67" w:right="175" w:hanging="67"/>
        <w:rPr>
          <w:color w:val="000000" w:themeColor="text1"/>
          <w:sz w:val="22"/>
          <w:szCs w:val="22"/>
        </w:rPr>
      </w:pPr>
      <w:r w:rsidRPr="005F4263">
        <w:rPr>
          <w:color w:val="000000" w:themeColor="text1"/>
          <w:sz w:val="22"/>
          <w:szCs w:val="22"/>
        </w:rPr>
        <w:t xml:space="preserve">              </w:t>
      </w:r>
    </w:p>
    <w:p w:rsidR="00750A5C" w:rsidRPr="005F4263" w:rsidRDefault="00750A5C" w:rsidP="00750A5C">
      <w:pPr>
        <w:rPr>
          <w:color w:val="000000" w:themeColor="text1"/>
          <w:sz w:val="22"/>
          <w:szCs w:val="22"/>
        </w:rPr>
      </w:pPr>
      <w:r w:rsidRPr="005F4263">
        <w:rPr>
          <w:color w:val="000000" w:themeColor="text1"/>
          <w:sz w:val="22"/>
          <w:szCs w:val="22"/>
        </w:rPr>
        <w:t xml:space="preserve">                                                                                                                                        .... /.... / ........  </w:t>
      </w:r>
    </w:p>
    <w:p w:rsidR="00750A5C" w:rsidRPr="005F4263" w:rsidRDefault="00750A5C" w:rsidP="00750A5C">
      <w:pPr>
        <w:jc w:val="center"/>
        <w:rPr>
          <w:color w:val="000000" w:themeColor="text1"/>
          <w:sz w:val="22"/>
          <w:szCs w:val="22"/>
        </w:rPr>
      </w:pPr>
      <w:r w:rsidRPr="005F4263">
        <w:rPr>
          <w:color w:val="000000" w:themeColor="text1"/>
          <w:sz w:val="22"/>
          <w:szCs w:val="22"/>
        </w:rPr>
        <w:t xml:space="preserve">                                                                                                                            Yetkilendirilmiş Acente</w:t>
      </w:r>
    </w:p>
    <w:p w:rsidR="00750A5C" w:rsidRPr="005F4263" w:rsidRDefault="00750A5C" w:rsidP="00750A5C">
      <w:pPr>
        <w:jc w:val="center"/>
        <w:rPr>
          <w:color w:val="000000" w:themeColor="text1"/>
          <w:sz w:val="22"/>
          <w:szCs w:val="22"/>
        </w:rPr>
      </w:pPr>
      <w:r w:rsidRPr="005F4263">
        <w:rPr>
          <w:color w:val="000000" w:themeColor="text1"/>
          <w:sz w:val="22"/>
          <w:szCs w:val="22"/>
        </w:rPr>
        <w:t xml:space="preserve">                                                                                                                          Adı Soyadı </w:t>
      </w:r>
    </w:p>
    <w:p w:rsidR="00750A5C" w:rsidRPr="005F4263" w:rsidRDefault="00750A5C" w:rsidP="00750A5C">
      <w:pPr>
        <w:ind w:left="6381"/>
        <w:jc w:val="center"/>
        <w:rPr>
          <w:color w:val="000000" w:themeColor="text1"/>
          <w:sz w:val="22"/>
          <w:szCs w:val="22"/>
        </w:rPr>
      </w:pPr>
      <w:r w:rsidRPr="005F4263">
        <w:rPr>
          <w:color w:val="000000" w:themeColor="text1"/>
          <w:sz w:val="22"/>
          <w:szCs w:val="22"/>
        </w:rPr>
        <w:t xml:space="preserve">      İmza/Kaşe</w:t>
      </w:r>
    </w:p>
    <w:p w:rsidR="00750A5C" w:rsidRPr="005F4263" w:rsidRDefault="00750A5C" w:rsidP="00750A5C">
      <w:pPr>
        <w:ind w:left="6381"/>
        <w:jc w:val="center"/>
        <w:rPr>
          <w:color w:val="000000" w:themeColor="text1"/>
          <w:sz w:val="22"/>
          <w:szCs w:val="22"/>
        </w:rPr>
      </w:pPr>
    </w:p>
    <w:p w:rsidR="00750A5C" w:rsidRPr="005F4263" w:rsidRDefault="00750A5C" w:rsidP="00750A5C">
      <w:pPr>
        <w:tabs>
          <w:tab w:val="left" w:pos="426"/>
        </w:tabs>
        <w:jc w:val="both"/>
        <w:rPr>
          <w:color w:val="000000" w:themeColor="text1"/>
        </w:rPr>
      </w:pPr>
      <w:r w:rsidRPr="005F4263">
        <w:rPr>
          <w:color w:val="000000" w:themeColor="text1"/>
        </w:rPr>
        <w:t xml:space="preserve">Ekler </w:t>
      </w:r>
    </w:p>
    <w:p w:rsidR="00750A5C" w:rsidRPr="005F4263" w:rsidRDefault="00750A5C" w:rsidP="00750A5C">
      <w:pPr>
        <w:pStyle w:val="ListeParagraf"/>
        <w:numPr>
          <w:ilvl w:val="0"/>
          <w:numId w:val="12"/>
        </w:numPr>
        <w:rPr>
          <w:color w:val="000000" w:themeColor="text1"/>
        </w:rPr>
      </w:pPr>
      <w:r w:rsidRPr="005F4263">
        <w:rPr>
          <w:color w:val="000000" w:themeColor="text1"/>
        </w:rPr>
        <w:t>Sigorta poliçe</w:t>
      </w:r>
    </w:p>
    <w:p w:rsidR="00750A5C" w:rsidRPr="005F4263" w:rsidRDefault="00750A5C" w:rsidP="00750A5C">
      <w:pPr>
        <w:pStyle w:val="ListeParagraf"/>
        <w:numPr>
          <w:ilvl w:val="0"/>
          <w:numId w:val="12"/>
        </w:numPr>
        <w:rPr>
          <w:color w:val="000000" w:themeColor="text1"/>
        </w:rPr>
      </w:pPr>
      <w:r w:rsidRPr="005F4263">
        <w:rPr>
          <w:color w:val="000000" w:themeColor="text1"/>
        </w:rPr>
        <w:t xml:space="preserve">Sigorta poliçesini düzenleyen firma tarafından verilen sigorta taahhütnamesi  </w:t>
      </w:r>
    </w:p>
    <w:p w:rsidR="00750A5C" w:rsidRPr="005F4263" w:rsidRDefault="00750A5C" w:rsidP="00750A5C">
      <w:pPr>
        <w:pStyle w:val="ListeParagraf"/>
        <w:numPr>
          <w:ilvl w:val="0"/>
          <w:numId w:val="12"/>
        </w:numPr>
        <w:rPr>
          <w:color w:val="000000" w:themeColor="text1"/>
        </w:rPr>
      </w:pPr>
      <w:r w:rsidRPr="005F4263">
        <w:rPr>
          <w:color w:val="000000" w:themeColor="text1"/>
        </w:rPr>
        <w:t xml:space="preserve">Gemi Sicil Tasdiknamesi   </w:t>
      </w:r>
    </w:p>
    <w:p w:rsidR="00750A5C" w:rsidRPr="005F4263" w:rsidRDefault="00750A5C" w:rsidP="00750A5C">
      <w:pPr>
        <w:pStyle w:val="ListeParagraf"/>
        <w:numPr>
          <w:ilvl w:val="0"/>
          <w:numId w:val="12"/>
        </w:numPr>
        <w:rPr>
          <w:color w:val="000000" w:themeColor="text1"/>
        </w:rPr>
      </w:pPr>
      <w:r w:rsidRPr="005F4263">
        <w:rPr>
          <w:color w:val="000000" w:themeColor="text1"/>
        </w:rPr>
        <w:t>Uluslararası Emniyet Sertifikası/Sertifikaları</w:t>
      </w:r>
    </w:p>
    <w:p w:rsidR="00750A5C" w:rsidRPr="005F4263" w:rsidRDefault="00750A5C" w:rsidP="00750A5C">
      <w:pPr>
        <w:pStyle w:val="ListeParagraf"/>
        <w:numPr>
          <w:ilvl w:val="0"/>
          <w:numId w:val="12"/>
        </w:numPr>
        <w:rPr>
          <w:color w:val="000000" w:themeColor="text1"/>
        </w:rPr>
      </w:pPr>
      <w:r w:rsidRPr="005F4263">
        <w:rPr>
          <w:color w:val="000000" w:themeColor="text1"/>
        </w:rPr>
        <w:t>Gemi kiralık ise kira sözleşmesi veya yetkilendirme yazısı</w:t>
      </w:r>
    </w:p>
    <w:p w:rsidR="00750A5C" w:rsidRPr="005F4263" w:rsidRDefault="00750A5C" w:rsidP="00750A5C">
      <w:pPr>
        <w:pStyle w:val="ListeParagraf"/>
        <w:numPr>
          <w:ilvl w:val="0"/>
          <w:numId w:val="12"/>
        </w:numPr>
        <w:rPr>
          <w:color w:val="000000" w:themeColor="text1"/>
        </w:rPr>
      </w:pPr>
      <w:r w:rsidRPr="005F4263">
        <w:rPr>
          <w:color w:val="000000" w:themeColor="text1"/>
        </w:rPr>
        <w:t xml:space="preserve">Yabancı ülke kıyı tesisleri hariç olmak üzere, kıyı tesisi işletme izni/kıyı tesisi geçici işletme izni/kıyı tesisi faaliyet izni/kıyı tesisi kullanım izinlerinden birinin ibrazı              </w:t>
      </w:r>
    </w:p>
    <w:p w:rsidR="00750A5C" w:rsidRPr="005F4263" w:rsidRDefault="00750A5C" w:rsidP="00750A5C">
      <w:pPr>
        <w:pStyle w:val="ListeParagraf"/>
        <w:numPr>
          <w:ilvl w:val="0"/>
          <w:numId w:val="12"/>
        </w:numPr>
        <w:rPr>
          <w:color w:val="000000" w:themeColor="text1"/>
        </w:rPr>
      </w:pPr>
      <w:r w:rsidRPr="005F4263">
        <w:rPr>
          <w:color w:val="000000" w:themeColor="text1"/>
        </w:rPr>
        <w:t>Hat izni kapsamında çalışacak gemilerin yanaşacağı ülkemiz kıyı tesisi işleticisi görüş yazısı</w:t>
      </w:r>
    </w:p>
    <w:p w:rsidR="00750A5C" w:rsidRPr="005F4263" w:rsidRDefault="00750A5C" w:rsidP="00750A5C">
      <w:pPr>
        <w:pStyle w:val="ListeParagraf"/>
        <w:numPr>
          <w:ilvl w:val="0"/>
          <w:numId w:val="12"/>
        </w:numPr>
        <w:rPr>
          <w:color w:val="000000" w:themeColor="text1"/>
        </w:rPr>
      </w:pPr>
      <w:r w:rsidRPr="005F4263">
        <w:rPr>
          <w:color w:val="000000" w:themeColor="text1"/>
        </w:rPr>
        <w:t>Sefer planı</w:t>
      </w:r>
    </w:p>
    <w:p w:rsidR="00750A5C" w:rsidRPr="005F4263" w:rsidRDefault="00750A5C" w:rsidP="00750A5C">
      <w:pPr>
        <w:pStyle w:val="ListeParagraf"/>
        <w:numPr>
          <w:ilvl w:val="0"/>
          <w:numId w:val="12"/>
        </w:numPr>
        <w:rPr>
          <w:color w:val="000000" w:themeColor="text1"/>
        </w:rPr>
      </w:pPr>
      <w:r w:rsidRPr="005F4263">
        <w:rPr>
          <w:color w:val="000000" w:themeColor="text1"/>
        </w:rPr>
        <w:t>İşletmeci yabancı ise acente yetkilendirme yazısı</w:t>
      </w:r>
    </w:p>
    <w:p w:rsidR="00750A5C" w:rsidRPr="005F4263" w:rsidRDefault="00750A5C" w:rsidP="00750A5C">
      <w:pPr>
        <w:pStyle w:val="ListeParagraf"/>
        <w:numPr>
          <w:ilvl w:val="0"/>
          <w:numId w:val="12"/>
        </w:numPr>
        <w:rPr>
          <w:color w:val="000000" w:themeColor="text1"/>
          <w:sz w:val="22"/>
          <w:szCs w:val="22"/>
        </w:rPr>
      </w:pPr>
      <w:r w:rsidRPr="005F4263">
        <w:rPr>
          <w:color w:val="000000" w:themeColor="text1"/>
        </w:rPr>
        <w:t>Yabancı işletmecilere ait ve ilgili Türk Konsolosluğunca veya Lahey Devletler Özel Hukuku Konferansı çerçevesinde hazırlanan Yabancı Resmi Belgelerin Tasdiki Mecburiyetinin Kaldırılması Sözleşmesi hükümlerine göre tasdik edilmiş Faaliyet Belgesi,</w:t>
      </w:r>
      <w:r w:rsidRPr="005F4263">
        <w:rPr>
          <w:color w:val="000000" w:themeColor="text1"/>
          <w:sz w:val="22"/>
          <w:szCs w:val="22"/>
        </w:rPr>
        <w:t> </w:t>
      </w:r>
    </w:p>
    <w:p w:rsidR="00750A5C" w:rsidRPr="005F4263" w:rsidRDefault="00750A5C" w:rsidP="00750A5C">
      <w:pPr>
        <w:pStyle w:val="ListeParagraf"/>
        <w:numPr>
          <w:ilvl w:val="0"/>
          <w:numId w:val="12"/>
        </w:numPr>
        <w:tabs>
          <w:tab w:val="left" w:pos="0"/>
        </w:tabs>
        <w:jc w:val="both"/>
        <w:rPr>
          <w:color w:val="000000" w:themeColor="text1"/>
        </w:rPr>
      </w:pPr>
      <w:r w:rsidRPr="005F4263">
        <w:rPr>
          <w:color w:val="000000" w:themeColor="text1"/>
        </w:rPr>
        <w:t>Firma ve yetkili çalışanları iletişim bilgileri</w:t>
      </w:r>
    </w:p>
    <w:p w:rsidR="00750A5C" w:rsidRPr="005F4263" w:rsidRDefault="00750A5C" w:rsidP="00750A5C">
      <w:pPr>
        <w:pStyle w:val="ListeParagraf"/>
        <w:numPr>
          <w:ilvl w:val="0"/>
          <w:numId w:val="12"/>
        </w:numPr>
        <w:tabs>
          <w:tab w:val="left" w:pos="0"/>
        </w:tabs>
        <w:jc w:val="both"/>
        <w:rPr>
          <w:color w:val="000000" w:themeColor="text1"/>
        </w:rPr>
      </w:pPr>
      <w:r w:rsidRPr="005F4263">
        <w:rPr>
          <w:color w:val="000000" w:themeColor="text1"/>
        </w:rPr>
        <w:t>Diğer Belgeler</w:t>
      </w:r>
    </w:p>
    <w:p w:rsidR="00E066BB" w:rsidRDefault="00E066BB"/>
    <w:p w:rsidR="00E066BB" w:rsidRDefault="00E066BB"/>
    <w:p w:rsidR="00E066BB" w:rsidRDefault="00E066BB"/>
    <w:p w:rsidR="00E066BB" w:rsidRDefault="00E066BB"/>
    <w:p w:rsidR="008F2AF4" w:rsidRDefault="008F2AF4" w:rsidP="008F2AF4"/>
    <w:p w:rsidR="008F2AF4" w:rsidRPr="00886C42" w:rsidRDefault="008F2AF4" w:rsidP="008F2AF4">
      <w:pPr>
        <w:ind w:left="426"/>
        <w:jc w:val="right"/>
        <w:rPr>
          <w:b/>
          <w:bCs/>
        </w:rPr>
      </w:pPr>
    </w:p>
    <w:p w:rsidR="00452E9D" w:rsidRPr="00BC115A" w:rsidRDefault="00452E9D" w:rsidP="00452E9D">
      <w:pPr>
        <w:ind w:left="6090" w:firstLine="282"/>
        <w:jc w:val="center"/>
        <w:rPr>
          <w:b/>
          <w:bCs/>
          <w:color w:val="000000" w:themeColor="text1"/>
        </w:rPr>
      </w:pPr>
      <w:r w:rsidRPr="00BC115A">
        <w:rPr>
          <w:b/>
          <w:bCs/>
          <w:color w:val="000000" w:themeColor="text1"/>
        </w:rPr>
        <w:t xml:space="preserve">                             Annex-</w:t>
      </w:r>
      <w:r>
        <w:rPr>
          <w:b/>
          <w:bCs/>
          <w:color w:val="000000" w:themeColor="text1"/>
        </w:rPr>
        <w:t>8</w:t>
      </w:r>
    </w:p>
    <w:p w:rsidR="00452E9D" w:rsidRPr="00BC115A" w:rsidRDefault="00452E9D" w:rsidP="00452E9D">
      <w:pPr>
        <w:ind w:left="426"/>
        <w:jc w:val="center"/>
        <w:rPr>
          <w:b/>
          <w:bCs/>
          <w:color w:val="000000" w:themeColor="text1"/>
        </w:rPr>
      </w:pPr>
    </w:p>
    <w:p w:rsidR="00452E9D" w:rsidRPr="00BC115A" w:rsidRDefault="00452E9D" w:rsidP="00452E9D">
      <w:pPr>
        <w:ind w:left="426"/>
        <w:jc w:val="center"/>
        <w:rPr>
          <w:color w:val="000000" w:themeColor="text1"/>
        </w:rPr>
      </w:pPr>
      <w:r w:rsidRPr="00BC115A">
        <w:rPr>
          <w:b/>
          <w:bCs/>
          <w:color w:val="000000" w:themeColor="text1"/>
        </w:rPr>
        <w:t>ACENTE YETKİLENDİRME YAZISI</w:t>
      </w:r>
    </w:p>
    <w:p w:rsidR="00452E9D" w:rsidRPr="00BC115A" w:rsidRDefault="00452E9D" w:rsidP="00452E9D">
      <w:pPr>
        <w:ind w:left="426"/>
        <w:jc w:val="center"/>
        <w:rPr>
          <w:color w:val="000000" w:themeColor="text1"/>
        </w:rPr>
      </w:pPr>
      <w:r w:rsidRPr="00BC115A">
        <w:rPr>
          <w:color w:val="000000" w:themeColor="text1"/>
        </w:rPr>
        <w:t>SHIP-AGENT AUTHORIZATION LETTER</w:t>
      </w:r>
    </w:p>
    <w:p w:rsidR="00452E9D" w:rsidRPr="00BC115A" w:rsidRDefault="00452E9D" w:rsidP="00452E9D">
      <w:pPr>
        <w:ind w:left="426"/>
        <w:jc w:val="center"/>
        <w:rPr>
          <w:color w:val="000000" w:themeColor="text1"/>
        </w:rPr>
      </w:pPr>
    </w:p>
    <w:p w:rsidR="00452E9D" w:rsidRPr="00BC115A" w:rsidRDefault="00452E9D" w:rsidP="00452E9D">
      <w:pPr>
        <w:ind w:left="426" w:firstLine="708"/>
        <w:jc w:val="right"/>
        <w:rPr>
          <w:color w:val="000000" w:themeColor="text1"/>
        </w:rPr>
      </w:pPr>
      <w:r w:rsidRPr="00BC115A">
        <w:rPr>
          <w:color w:val="000000" w:themeColor="text1"/>
        </w:rPr>
        <w:t>....../......./........</w:t>
      </w:r>
    </w:p>
    <w:p w:rsidR="00452E9D" w:rsidRPr="00BC115A" w:rsidRDefault="00452E9D" w:rsidP="00452E9D">
      <w:pPr>
        <w:ind w:left="426"/>
        <w:jc w:val="center"/>
        <w:rPr>
          <w:color w:val="000000" w:themeColor="text1"/>
        </w:rPr>
      </w:pPr>
    </w:p>
    <w:p w:rsidR="00452E9D" w:rsidRPr="00BC115A" w:rsidRDefault="00452E9D" w:rsidP="00452E9D">
      <w:pPr>
        <w:pStyle w:val="Balk1"/>
        <w:ind w:left="0"/>
        <w:rPr>
          <w:color w:val="000000" w:themeColor="text1"/>
        </w:rPr>
      </w:pPr>
      <w:r>
        <w:rPr>
          <w:rFonts w:eastAsiaTheme="minorEastAsia"/>
          <w:color w:val="000000" w:themeColor="text1"/>
        </w:rPr>
        <w:t xml:space="preserve">                           </w:t>
      </w:r>
      <w:r w:rsidRPr="00BC115A">
        <w:rPr>
          <w:color w:val="000000" w:themeColor="text1"/>
        </w:rPr>
        <w:t>T.C. ULAŞTIRMA VE ALTYAPI BAKANLIĞINA</w:t>
      </w:r>
    </w:p>
    <w:p w:rsidR="00452E9D" w:rsidRPr="00BC115A" w:rsidRDefault="00452E9D" w:rsidP="00452E9D">
      <w:pPr>
        <w:ind w:left="426"/>
        <w:jc w:val="center"/>
        <w:rPr>
          <w:color w:val="000000" w:themeColor="text1"/>
        </w:rPr>
      </w:pPr>
      <w:r w:rsidRPr="00BC115A">
        <w:rPr>
          <w:color w:val="000000" w:themeColor="text1"/>
        </w:rPr>
        <w:t>(Denizcilik Genel Müdürlüğü)</w:t>
      </w:r>
    </w:p>
    <w:p w:rsidR="00452E9D" w:rsidRPr="00BC115A" w:rsidRDefault="00452E9D" w:rsidP="00452E9D">
      <w:pPr>
        <w:ind w:left="426"/>
        <w:jc w:val="center"/>
        <w:rPr>
          <w:color w:val="000000" w:themeColor="text1"/>
        </w:rPr>
      </w:pPr>
      <w:r w:rsidRPr="00BC115A">
        <w:rPr>
          <w:color w:val="000000" w:themeColor="text1"/>
        </w:rPr>
        <w:t>Republic of Turkey, Ministry of Transport and Infrastructure</w:t>
      </w:r>
    </w:p>
    <w:p w:rsidR="00452E9D" w:rsidRPr="00BC115A" w:rsidRDefault="00452E9D" w:rsidP="00452E9D">
      <w:pPr>
        <w:ind w:left="426"/>
        <w:jc w:val="center"/>
        <w:rPr>
          <w:color w:val="000000" w:themeColor="text1"/>
        </w:rPr>
      </w:pPr>
      <w:r w:rsidRPr="00BC115A">
        <w:rPr>
          <w:color w:val="000000" w:themeColor="text1"/>
        </w:rPr>
        <w:t>(Directorate General for Maritime Affairs)</w:t>
      </w:r>
    </w:p>
    <w:p w:rsidR="00452E9D" w:rsidRPr="00BC115A" w:rsidRDefault="00452E9D" w:rsidP="00452E9D">
      <w:pPr>
        <w:ind w:left="426"/>
        <w:jc w:val="center"/>
        <w:rPr>
          <w:color w:val="000000" w:themeColor="text1"/>
        </w:rPr>
      </w:pPr>
    </w:p>
    <w:p w:rsidR="00452E9D" w:rsidRPr="00BC115A" w:rsidRDefault="00452E9D" w:rsidP="00452E9D">
      <w:pPr>
        <w:ind w:left="426"/>
        <w:rPr>
          <w:color w:val="000000" w:themeColor="text1"/>
        </w:rPr>
      </w:pPr>
    </w:p>
    <w:p w:rsidR="00452E9D" w:rsidRPr="00BC115A" w:rsidRDefault="00452E9D" w:rsidP="00452E9D">
      <w:pPr>
        <w:tabs>
          <w:tab w:val="left" w:pos="432"/>
        </w:tabs>
        <w:spacing w:after="200"/>
        <w:jc w:val="both"/>
        <w:rPr>
          <w:color w:val="000000" w:themeColor="text1"/>
        </w:rPr>
      </w:pPr>
      <w:r w:rsidRPr="00BC115A">
        <w:rPr>
          <w:color w:val="000000" w:themeColor="text1"/>
        </w:rPr>
        <w:tab/>
        <w:t xml:space="preserve">……........................................................................................unvanlı firmamız tarafından düzenli sefer işlemlerini yürütmek için..............................................................................unvanlı acente yetkilendirilmiştir. </w:t>
      </w:r>
    </w:p>
    <w:p w:rsidR="00452E9D" w:rsidRPr="00BC115A" w:rsidRDefault="00452E9D" w:rsidP="00452E9D">
      <w:pPr>
        <w:tabs>
          <w:tab w:val="left" w:pos="432"/>
        </w:tabs>
        <w:spacing w:after="200"/>
        <w:jc w:val="both"/>
        <w:rPr>
          <w:color w:val="000000" w:themeColor="text1"/>
        </w:rPr>
      </w:pPr>
      <w:r w:rsidRPr="00BC115A">
        <w:rPr>
          <w:color w:val="000000" w:themeColor="text1"/>
        </w:rPr>
        <w:tab/>
        <w:t xml:space="preserve">………………………………………...(Title)……. ship agents is authorized to carry out the process of liner service  transactions by  ……….(title) </w:t>
      </w:r>
    </w:p>
    <w:p w:rsidR="00452E9D" w:rsidRPr="00BC115A" w:rsidRDefault="00452E9D" w:rsidP="00452E9D">
      <w:pPr>
        <w:tabs>
          <w:tab w:val="left" w:pos="432"/>
        </w:tabs>
        <w:spacing w:after="200"/>
        <w:jc w:val="both"/>
        <w:rPr>
          <w:color w:val="000000" w:themeColor="text1"/>
        </w:rPr>
      </w:pPr>
    </w:p>
    <w:p w:rsidR="00452E9D" w:rsidRPr="00BC115A" w:rsidRDefault="00452E9D" w:rsidP="00452E9D">
      <w:pPr>
        <w:tabs>
          <w:tab w:val="left" w:pos="432"/>
        </w:tabs>
        <w:spacing w:after="200"/>
        <w:jc w:val="both"/>
        <w:rPr>
          <w:color w:val="000000" w:themeColor="text1"/>
        </w:rPr>
      </w:pPr>
      <w:r w:rsidRPr="00BC115A">
        <w:rPr>
          <w:color w:val="000000" w:themeColor="text1"/>
        </w:rPr>
        <w:tab/>
        <w:t xml:space="preserve">Düzenli sefer izinleri kapsamında işlemlerin takibi ve yürütülmesi hususunda yetkili acentemizin tüm işlemlerinden firmamızın müteselsilen sorumlu olacağını kabul edeceğimizi beyan ve taahhüt ederim/ederiz. </w:t>
      </w:r>
    </w:p>
    <w:p w:rsidR="00452E9D" w:rsidRPr="00BC115A" w:rsidRDefault="00452E9D" w:rsidP="00452E9D">
      <w:pPr>
        <w:ind w:left="426"/>
        <w:jc w:val="both"/>
        <w:rPr>
          <w:color w:val="000000" w:themeColor="text1"/>
        </w:rPr>
      </w:pPr>
    </w:p>
    <w:p w:rsidR="00452E9D" w:rsidRPr="00BC115A" w:rsidRDefault="00452E9D" w:rsidP="00452E9D">
      <w:pPr>
        <w:ind w:firstLine="284"/>
        <w:jc w:val="both"/>
        <w:rPr>
          <w:color w:val="000000" w:themeColor="text1"/>
        </w:rPr>
      </w:pPr>
      <w:r w:rsidRPr="00BC115A">
        <w:rPr>
          <w:color w:val="000000" w:themeColor="text1"/>
        </w:rPr>
        <w:t>We declare and undertake that we will jointly be responsible for all the transactions of our authorized agency regarding the follow-up and execution of the transactions within the scope of liner services permits.</w:t>
      </w:r>
    </w:p>
    <w:p w:rsidR="00452E9D" w:rsidRPr="00BC115A" w:rsidRDefault="00452E9D" w:rsidP="00452E9D">
      <w:pPr>
        <w:ind w:left="426"/>
        <w:rPr>
          <w:color w:val="000000" w:themeColor="text1"/>
        </w:rPr>
      </w:pPr>
    </w:p>
    <w:p w:rsidR="00452E9D" w:rsidRPr="00BC115A" w:rsidRDefault="00452E9D" w:rsidP="00452E9D">
      <w:pPr>
        <w:rPr>
          <w:color w:val="000000" w:themeColor="text1"/>
        </w:rPr>
      </w:pPr>
    </w:p>
    <w:p w:rsidR="00452E9D" w:rsidRPr="00BC115A" w:rsidRDefault="00452E9D" w:rsidP="00452E9D">
      <w:pPr>
        <w:rPr>
          <w:color w:val="000000" w:themeColor="text1"/>
        </w:rPr>
      </w:pPr>
    </w:p>
    <w:p w:rsidR="00452E9D" w:rsidRPr="00BC115A" w:rsidRDefault="00452E9D" w:rsidP="00452E9D">
      <w:pPr>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52E9D" w:rsidRPr="00BC115A" w:rsidTr="00317CFB">
        <w:tc>
          <w:tcPr>
            <w:tcW w:w="4531" w:type="dxa"/>
          </w:tcPr>
          <w:p w:rsidR="00452E9D" w:rsidRPr="00BC115A" w:rsidRDefault="00452E9D" w:rsidP="00317CFB">
            <w:pPr>
              <w:jc w:val="center"/>
              <w:rPr>
                <w:color w:val="000000" w:themeColor="text1"/>
              </w:rPr>
            </w:pPr>
            <w:r w:rsidRPr="00BC115A">
              <w:rPr>
                <w:color w:val="000000" w:themeColor="text1"/>
              </w:rPr>
              <w:t>Yetkilendirilen Acente Adına</w:t>
            </w:r>
          </w:p>
          <w:p w:rsidR="00452E9D" w:rsidRPr="00BC115A" w:rsidRDefault="00452E9D" w:rsidP="00317CFB">
            <w:pPr>
              <w:jc w:val="center"/>
              <w:rPr>
                <w:color w:val="000000" w:themeColor="text1"/>
              </w:rPr>
            </w:pPr>
            <w:r w:rsidRPr="00BC115A">
              <w:rPr>
                <w:color w:val="000000" w:themeColor="text1"/>
              </w:rPr>
              <w:t xml:space="preserve">Adı Soyadı </w:t>
            </w:r>
          </w:p>
          <w:p w:rsidR="00452E9D" w:rsidRPr="00BC115A" w:rsidRDefault="00452E9D" w:rsidP="00317CFB">
            <w:pPr>
              <w:jc w:val="center"/>
              <w:rPr>
                <w:color w:val="000000" w:themeColor="text1"/>
              </w:rPr>
            </w:pPr>
            <w:r w:rsidRPr="00BC115A">
              <w:rPr>
                <w:color w:val="000000" w:themeColor="text1"/>
              </w:rPr>
              <w:t>Unvan / Kaşe / İmza</w:t>
            </w:r>
          </w:p>
        </w:tc>
        <w:tc>
          <w:tcPr>
            <w:tcW w:w="4531" w:type="dxa"/>
          </w:tcPr>
          <w:p w:rsidR="00452E9D" w:rsidRPr="00BC115A" w:rsidRDefault="00452E9D" w:rsidP="00317CFB">
            <w:pPr>
              <w:jc w:val="center"/>
              <w:rPr>
                <w:color w:val="000000" w:themeColor="text1"/>
              </w:rPr>
            </w:pPr>
            <w:r w:rsidRPr="00BC115A">
              <w:rPr>
                <w:color w:val="000000" w:themeColor="text1"/>
              </w:rPr>
              <w:t>Yetki Veren Firma Adına</w:t>
            </w:r>
          </w:p>
          <w:p w:rsidR="00452E9D" w:rsidRPr="00BC115A" w:rsidRDefault="00452E9D" w:rsidP="00317CFB">
            <w:pPr>
              <w:jc w:val="center"/>
              <w:rPr>
                <w:color w:val="000000" w:themeColor="text1"/>
              </w:rPr>
            </w:pPr>
            <w:r w:rsidRPr="00BC115A">
              <w:rPr>
                <w:color w:val="000000" w:themeColor="text1"/>
              </w:rPr>
              <w:t xml:space="preserve">Adı Soyadı </w:t>
            </w:r>
          </w:p>
          <w:p w:rsidR="00452E9D" w:rsidRPr="00BC115A" w:rsidRDefault="00452E9D" w:rsidP="00317CFB">
            <w:pPr>
              <w:jc w:val="center"/>
              <w:rPr>
                <w:color w:val="000000" w:themeColor="text1"/>
              </w:rPr>
            </w:pPr>
            <w:r w:rsidRPr="00BC115A">
              <w:rPr>
                <w:color w:val="000000" w:themeColor="text1"/>
              </w:rPr>
              <w:t>Unvan / Kaşe / İmza</w:t>
            </w:r>
          </w:p>
        </w:tc>
      </w:tr>
    </w:tbl>
    <w:p w:rsidR="00452E9D" w:rsidRPr="00BC115A" w:rsidRDefault="00452E9D" w:rsidP="00452E9D">
      <w:pPr>
        <w:rPr>
          <w:color w:val="000000" w:themeColor="text1"/>
        </w:rPr>
      </w:pPr>
    </w:p>
    <w:p w:rsidR="00452E9D" w:rsidRPr="00BC115A" w:rsidRDefault="00452E9D" w:rsidP="00452E9D">
      <w:pPr>
        <w:rPr>
          <w:color w:val="000000" w:themeColor="text1"/>
        </w:rPr>
      </w:pPr>
      <w:r w:rsidRPr="00BC115A">
        <w:rPr>
          <w:color w:val="000000" w:themeColor="text1"/>
        </w:rPr>
        <w:t>On the Behalf of Authorized Ship Agent                         On Behalf of the Authorizing Firm</w:t>
      </w:r>
    </w:p>
    <w:p w:rsidR="00452E9D" w:rsidRPr="00BC115A" w:rsidRDefault="00452E9D" w:rsidP="00452E9D">
      <w:pPr>
        <w:rPr>
          <w:color w:val="000000" w:themeColor="text1"/>
        </w:rPr>
      </w:pPr>
      <w:r w:rsidRPr="00BC115A">
        <w:rPr>
          <w:color w:val="000000" w:themeColor="text1"/>
        </w:rPr>
        <w:t xml:space="preserve">                  Name-Surname</w:t>
      </w:r>
      <w:r w:rsidRPr="00BC115A">
        <w:rPr>
          <w:color w:val="000000" w:themeColor="text1"/>
        </w:rPr>
        <w:tab/>
      </w:r>
      <w:r w:rsidRPr="00BC115A">
        <w:rPr>
          <w:color w:val="000000" w:themeColor="text1"/>
        </w:rPr>
        <w:tab/>
      </w:r>
      <w:r w:rsidRPr="00BC115A">
        <w:rPr>
          <w:color w:val="000000" w:themeColor="text1"/>
        </w:rPr>
        <w:tab/>
      </w:r>
      <w:r w:rsidRPr="00BC115A">
        <w:rPr>
          <w:color w:val="000000" w:themeColor="text1"/>
        </w:rPr>
        <w:tab/>
        <w:t xml:space="preserve">                    Name-Surname</w:t>
      </w:r>
    </w:p>
    <w:p w:rsidR="00452E9D" w:rsidRPr="00BC115A" w:rsidRDefault="00452E9D" w:rsidP="00452E9D">
      <w:pPr>
        <w:rPr>
          <w:color w:val="000000" w:themeColor="text1"/>
        </w:rPr>
      </w:pPr>
      <w:r w:rsidRPr="00BC115A">
        <w:rPr>
          <w:color w:val="000000" w:themeColor="text1"/>
        </w:rPr>
        <w:t xml:space="preserve">           Title/Stamp/Signature</w:t>
      </w:r>
      <w:r w:rsidRPr="00BC115A">
        <w:rPr>
          <w:color w:val="000000" w:themeColor="text1"/>
        </w:rPr>
        <w:tab/>
      </w:r>
      <w:r w:rsidRPr="00BC115A">
        <w:rPr>
          <w:color w:val="000000" w:themeColor="text1"/>
        </w:rPr>
        <w:tab/>
      </w:r>
      <w:r w:rsidRPr="00BC115A">
        <w:rPr>
          <w:color w:val="000000" w:themeColor="text1"/>
        </w:rPr>
        <w:tab/>
      </w:r>
      <w:r w:rsidRPr="00BC115A">
        <w:rPr>
          <w:color w:val="000000" w:themeColor="text1"/>
        </w:rPr>
        <w:tab/>
        <w:t xml:space="preserve">                Title/Stamp/Signature</w:t>
      </w:r>
    </w:p>
    <w:p w:rsidR="00452E9D" w:rsidRPr="00BC115A" w:rsidRDefault="00452E9D" w:rsidP="00452E9D">
      <w:pPr>
        <w:rPr>
          <w:color w:val="000000" w:themeColor="text1"/>
        </w:rPr>
      </w:pPr>
    </w:p>
    <w:p w:rsidR="00452E9D" w:rsidRPr="00BC115A" w:rsidRDefault="00452E9D" w:rsidP="00452E9D">
      <w:pPr>
        <w:rPr>
          <w:color w:val="000000" w:themeColor="text1"/>
        </w:rPr>
      </w:pPr>
    </w:p>
    <w:p w:rsidR="00452E9D" w:rsidRPr="00BC115A" w:rsidRDefault="00452E9D" w:rsidP="00452E9D">
      <w:pPr>
        <w:rPr>
          <w:color w:val="000000" w:themeColor="text1"/>
        </w:rPr>
      </w:pPr>
    </w:p>
    <w:p w:rsidR="00452E9D" w:rsidRPr="00BC115A" w:rsidRDefault="00163BD1" w:rsidP="00452E9D">
      <w:pPr>
        <w:rPr>
          <w:color w:val="000000" w:themeColor="text1"/>
        </w:rPr>
      </w:pPr>
      <w:r>
        <w:rPr>
          <w:color w:val="000000" w:themeColor="text1"/>
        </w:rPr>
        <w:t xml:space="preserve"> </w:t>
      </w:r>
      <w:r w:rsidR="00452E9D" w:rsidRPr="00BC115A">
        <w:rPr>
          <w:color w:val="000000" w:themeColor="text1"/>
        </w:rPr>
        <w:t>Ek- Acente Yetki Belgesi Örneği</w:t>
      </w:r>
    </w:p>
    <w:p w:rsidR="008F2AF4" w:rsidRDefault="00452E9D" w:rsidP="009536C7">
      <w:pPr>
        <w:rPr>
          <w:b/>
          <w:bCs/>
        </w:rPr>
      </w:pPr>
      <w:r w:rsidRPr="00BC115A">
        <w:rPr>
          <w:color w:val="000000" w:themeColor="text1"/>
        </w:rPr>
        <w:t>Annex-Ship Agent Authorization Sample</w:t>
      </w:r>
      <w:r w:rsidR="008F2AF4" w:rsidRPr="00886C42">
        <w:rPr>
          <w:b/>
          <w:bCs/>
        </w:rPr>
        <w:t xml:space="preserve">        </w:t>
      </w:r>
      <w:r w:rsidR="008F2AF4">
        <w:rPr>
          <w:b/>
          <w:bCs/>
        </w:rPr>
        <w:t xml:space="preserve">                    </w:t>
      </w:r>
    </w:p>
    <w:p w:rsidR="006467F7" w:rsidRDefault="006467F7" w:rsidP="006467F7">
      <w:pPr>
        <w:jc w:val="right"/>
        <w:rPr>
          <w:b/>
          <w:bCs/>
          <w:color w:val="000000" w:themeColor="text1"/>
        </w:rPr>
      </w:pPr>
    </w:p>
    <w:p w:rsidR="006467F7" w:rsidRDefault="006467F7" w:rsidP="006467F7">
      <w:pPr>
        <w:jc w:val="right"/>
        <w:rPr>
          <w:b/>
          <w:bCs/>
          <w:color w:val="000000" w:themeColor="text1"/>
        </w:rPr>
      </w:pPr>
      <w:r w:rsidRPr="00AE418D">
        <w:rPr>
          <w:b/>
          <w:bCs/>
          <w:color w:val="000000" w:themeColor="text1"/>
        </w:rPr>
        <w:t xml:space="preserve">EK- </w:t>
      </w:r>
      <w:r>
        <w:rPr>
          <w:b/>
          <w:bCs/>
          <w:color w:val="000000" w:themeColor="text1"/>
        </w:rPr>
        <w:t>9</w:t>
      </w:r>
    </w:p>
    <w:p w:rsidR="006467F7" w:rsidRDefault="006467F7" w:rsidP="006467F7">
      <w:pPr>
        <w:jc w:val="right"/>
        <w:rPr>
          <w:b/>
          <w:bCs/>
        </w:rPr>
      </w:pPr>
    </w:p>
    <w:p w:rsidR="006467F7" w:rsidRPr="00886C42" w:rsidRDefault="006467F7" w:rsidP="006467F7">
      <w:pPr>
        <w:jc w:val="center"/>
      </w:pPr>
      <w:r w:rsidRPr="00D82495">
        <w:rPr>
          <w:b/>
          <w:color w:val="000000" w:themeColor="text1"/>
        </w:rPr>
        <w:t xml:space="preserve">ÜLKEMİZ KIYI TESİSLERİNİN VE GEMİLERİN TAŞIMACILIĞA </w:t>
      </w:r>
      <w:r w:rsidRPr="00886C42">
        <w:rPr>
          <w:b/>
          <w:bCs/>
        </w:rPr>
        <w:t>UYGUNLUK RAPORU</w:t>
      </w:r>
    </w:p>
    <w:p w:rsidR="006467F7" w:rsidRDefault="006467F7" w:rsidP="006467F7">
      <w:pPr>
        <w:ind w:left="426" w:firstLine="708"/>
        <w:jc w:val="right"/>
        <w:rPr>
          <w:b/>
          <w:bCs/>
        </w:rPr>
      </w:pPr>
    </w:p>
    <w:p w:rsidR="006467F7" w:rsidRPr="00886C42" w:rsidRDefault="006467F7" w:rsidP="006467F7">
      <w:pPr>
        <w:ind w:left="426" w:firstLine="708"/>
        <w:jc w:val="right"/>
        <w:rPr>
          <w:b/>
          <w:bCs/>
        </w:rPr>
      </w:pPr>
    </w:p>
    <w:p w:rsidR="006467F7" w:rsidRPr="00886C42" w:rsidRDefault="006467F7" w:rsidP="006467F7">
      <w:pPr>
        <w:pStyle w:val="Balk1"/>
        <w:ind w:left="426"/>
        <w:jc w:val="center"/>
      </w:pPr>
      <w:r w:rsidRPr="00886C42">
        <w:t>T.C. ULAŞTIRMA VE ALTYAPI BAKANLIĞINA</w:t>
      </w:r>
    </w:p>
    <w:p w:rsidR="006467F7" w:rsidRPr="00886C42" w:rsidRDefault="006467F7" w:rsidP="006467F7">
      <w:pPr>
        <w:ind w:left="426"/>
        <w:jc w:val="center"/>
      </w:pPr>
      <w:r w:rsidRPr="00886C42">
        <w:t>(Denizcilik Genel Müdürlüğü)</w:t>
      </w:r>
    </w:p>
    <w:p w:rsidR="006467F7" w:rsidRPr="00886C42" w:rsidRDefault="006467F7" w:rsidP="006467F7">
      <w:pPr>
        <w:ind w:left="426"/>
      </w:pPr>
    </w:p>
    <w:tbl>
      <w:tblPr>
        <w:tblStyle w:val="TabloKlavuzu"/>
        <w:tblW w:w="10110" w:type="dxa"/>
        <w:jc w:val="center"/>
        <w:tblLook w:val="04A0" w:firstRow="1" w:lastRow="0" w:firstColumn="1" w:lastColumn="0" w:noHBand="0" w:noVBand="1"/>
      </w:tblPr>
      <w:tblGrid>
        <w:gridCol w:w="450"/>
        <w:gridCol w:w="1567"/>
        <w:gridCol w:w="1983"/>
        <w:gridCol w:w="140"/>
        <w:gridCol w:w="1843"/>
        <w:gridCol w:w="142"/>
        <w:gridCol w:w="1842"/>
        <w:gridCol w:w="2143"/>
      </w:tblGrid>
      <w:tr w:rsidR="006467F7" w:rsidRPr="00144315" w:rsidTr="00104077">
        <w:trPr>
          <w:trHeight w:val="397"/>
          <w:jc w:val="center"/>
        </w:trPr>
        <w:tc>
          <w:tcPr>
            <w:tcW w:w="4140" w:type="dxa"/>
            <w:gridSpan w:val="4"/>
            <w:hideMark/>
          </w:tcPr>
          <w:p w:rsidR="006467F7" w:rsidRPr="00144315" w:rsidRDefault="006467F7" w:rsidP="00104077">
            <w:pPr>
              <w:rPr>
                <w:b/>
                <w:bCs/>
              </w:rPr>
            </w:pPr>
            <w:r w:rsidRPr="00144315">
              <w:rPr>
                <w:b/>
                <w:bCs/>
              </w:rPr>
              <w:t>Ticari İşletenin Unvanı</w:t>
            </w:r>
          </w:p>
        </w:tc>
        <w:tc>
          <w:tcPr>
            <w:tcW w:w="5970" w:type="dxa"/>
            <w:gridSpan w:val="4"/>
            <w:hideMark/>
          </w:tcPr>
          <w:p w:rsidR="006467F7" w:rsidRPr="00144315" w:rsidRDefault="006467F7" w:rsidP="00104077">
            <w:pPr>
              <w:rPr>
                <w:b/>
                <w:bCs/>
              </w:rPr>
            </w:pPr>
          </w:p>
        </w:tc>
      </w:tr>
      <w:tr w:rsidR="006467F7" w:rsidRPr="00144315" w:rsidTr="00104077">
        <w:trPr>
          <w:trHeight w:val="397"/>
          <w:jc w:val="center"/>
        </w:trPr>
        <w:tc>
          <w:tcPr>
            <w:tcW w:w="4140" w:type="dxa"/>
            <w:gridSpan w:val="4"/>
            <w:hideMark/>
          </w:tcPr>
          <w:p w:rsidR="006467F7" w:rsidRPr="00144315" w:rsidRDefault="006467F7" w:rsidP="00104077">
            <w:pPr>
              <w:rPr>
                <w:b/>
                <w:bCs/>
              </w:rPr>
            </w:pPr>
            <w:r w:rsidRPr="00144315">
              <w:rPr>
                <w:b/>
                <w:bCs/>
              </w:rPr>
              <w:t>Geminin Adı</w:t>
            </w:r>
            <w:r>
              <w:rPr>
                <w:b/>
                <w:bCs/>
              </w:rPr>
              <w:t xml:space="preserve"> / Gemi No</w:t>
            </w:r>
          </w:p>
        </w:tc>
        <w:tc>
          <w:tcPr>
            <w:tcW w:w="5970" w:type="dxa"/>
            <w:gridSpan w:val="4"/>
            <w:noWrap/>
            <w:hideMark/>
          </w:tcPr>
          <w:p w:rsidR="006467F7" w:rsidRPr="00144315" w:rsidRDefault="006467F7" w:rsidP="00104077">
            <w:pPr>
              <w:rPr>
                <w:b/>
                <w:bCs/>
              </w:rPr>
            </w:pPr>
          </w:p>
        </w:tc>
      </w:tr>
      <w:tr w:rsidR="006467F7" w:rsidRPr="00144315" w:rsidTr="00104077">
        <w:trPr>
          <w:trHeight w:val="397"/>
          <w:jc w:val="center"/>
        </w:trPr>
        <w:tc>
          <w:tcPr>
            <w:tcW w:w="4140" w:type="dxa"/>
            <w:gridSpan w:val="4"/>
            <w:hideMark/>
          </w:tcPr>
          <w:p w:rsidR="006467F7" w:rsidRPr="00144315" w:rsidRDefault="006467F7" w:rsidP="00104077">
            <w:pPr>
              <w:rPr>
                <w:b/>
                <w:bCs/>
              </w:rPr>
            </w:pPr>
            <w:r w:rsidRPr="00144315">
              <w:rPr>
                <w:b/>
                <w:bCs/>
              </w:rPr>
              <w:t>Geminin Cinsi</w:t>
            </w:r>
            <w:r>
              <w:rPr>
                <w:b/>
                <w:bCs/>
              </w:rPr>
              <w:t xml:space="preserve"> / Grt / Boy / Su Çekimi</w:t>
            </w:r>
          </w:p>
        </w:tc>
        <w:tc>
          <w:tcPr>
            <w:tcW w:w="5970" w:type="dxa"/>
            <w:gridSpan w:val="4"/>
            <w:noWrap/>
            <w:hideMark/>
          </w:tcPr>
          <w:p w:rsidR="006467F7" w:rsidRPr="00144315" w:rsidRDefault="006467F7" w:rsidP="00104077">
            <w:pPr>
              <w:rPr>
                <w:b/>
                <w:bCs/>
              </w:rPr>
            </w:pPr>
          </w:p>
        </w:tc>
      </w:tr>
      <w:tr w:rsidR="006467F7" w:rsidRPr="00144315" w:rsidTr="00104077">
        <w:trPr>
          <w:trHeight w:val="397"/>
          <w:jc w:val="center"/>
        </w:trPr>
        <w:tc>
          <w:tcPr>
            <w:tcW w:w="4140" w:type="dxa"/>
            <w:gridSpan w:val="4"/>
            <w:hideMark/>
          </w:tcPr>
          <w:p w:rsidR="006467F7" w:rsidRPr="00144315" w:rsidRDefault="006467F7" w:rsidP="00104077">
            <w:pPr>
              <w:rPr>
                <w:b/>
                <w:bCs/>
              </w:rPr>
            </w:pPr>
            <w:r w:rsidRPr="00144315">
              <w:rPr>
                <w:b/>
                <w:bCs/>
              </w:rPr>
              <w:t>Geminin Taşıma Amacı</w:t>
            </w:r>
          </w:p>
        </w:tc>
        <w:tc>
          <w:tcPr>
            <w:tcW w:w="1985" w:type="dxa"/>
            <w:gridSpan w:val="2"/>
            <w:noWrap/>
            <w:hideMark/>
          </w:tcPr>
          <w:p w:rsidR="006467F7" w:rsidRPr="00144315" w:rsidRDefault="006467F7" w:rsidP="00104077">
            <w:pPr>
              <w:rPr>
                <w:b/>
                <w:bCs/>
              </w:rPr>
            </w:pPr>
            <w:r w:rsidRPr="00144315">
              <w:rPr>
                <w:b/>
                <w:bCs/>
              </w:rPr>
              <w:t>Yolcu</w:t>
            </w:r>
          </w:p>
        </w:tc>
        <w:tc>
          <w:tcPr>
            <w:tcW w:w="1842" w:type="dxa"/>
            <w:noWrap/>
            <w:hideMark/>
          </w:tcPr>
          <w:p w:rsidR="006467F7" w:rsidRPr="00144315" w:rsidRDefault="006467F7" w:rsidP="00104077">
            <w:pPr>
              <w:rPr>
                <w:b/>
                <w:bCs/>
              </w:rPr>
            </w:pPr>
            <w:r w:rsidRPr="00144315">
              <w:rPr>
                <w:b/>
                <w:bCs/>
              </w:rPr>
              <w:t>Araç </w:t>
            </w:r>
          </w:p>
        </w:tc>
        <w:tc>
          <w:tcPr>
            <w:tcW w:w="2143" w:type="dxa"/>
            <w:noWrap/>
            <w:hideMark/>
          </w:tcPr>
          <w:p w:rsidR="006467F7" w:rsidRPr="00144315" w:rsidRDefault="006467F7" w:rsidP="00104077">
            <w:pPr>
              <w:rPr>
                <w:b/>
                <w:bCs/>
              </w:rPr>
            </w:pPr>
            <w:r w:rsidRPr="00144315">
              <w:rPr>
                <w:b/>
                <w:bCs/>
              </w:rPr>
              <w:t xml:space="preserve">    Araç/Yolcu </w:t>
            </w:r>
          </w:p>
          <w:p w:rsidR="006467F7" w:rsidRPr="00144315" w:rsidRDefault="006467F7" w:rsidP="00104077">
            <w:pPr>
              <w:rPr>
                <w:b/>
                <w:bCs/>
              </w:rPr>
            </w:pPr>
            <w:r w:rsidRPr="00144315">
              <w:rPr>
                <w:b/>
                <w:bCs/>
              </w:rPr>
              <w:t> </w:t>
            </w:r>
          </w:p>
        </w:tc>
      </w:tr>
      <w:tr w:rsidR="006467F7" w:rsidRPr="00144315" w:rsidTr="00104077">
        <w:trPr>
          <w:trHeight w:val="397"/>
          <w:jc w:val="center"/>
        </w:trPr>
        <w:tc>
          <w:tcPr>
            <w:tcW w:w="450" w:type="dxa"/>
            <w:noWrap/>
            <w:vAlign w:val="center"/>
            <w:hideMark/>
          </w:tcPr>
          <w:p w:rsidR="006467F7" w:rsidRPr="00144315" w:rsidRDefault="006467F7" w:rsidP="00104077">
            <w:pPr>
              <w:rPr>
                <w:b/>
                <w:bCs/>
              </w:rPr>
            </w:pPr>
            <w:r w:rsidRPr="00144315">
              <w:rPr>
                <w:b/>
                <w:bCs/>
              </w:rPr>
              <w:t> </w:t>
            </w:r>
            <w:r>
              <w:rPr>
                <w:b/>
                <w:bCs/>
              </w:rPr>
              <w:t>A</w:t>
            </w:r>
          </w:p>
        </w:tc>
        <w:tc>
          <w:tcPr>
            <w:tcW w:w="9660" w:type="dxa"/>
            <w:gridSpan w:val="7"/>
            <w:noWrap/>
            <w:hideMark/>
          </w:tcPr>
          <w:p w:rsidR="006467F7" w:rsidRPr="00144315" w:rsidRDefault="006467F7" w:rsidP="00104077">
            <w:pPr>
              <w:rPr>
                <w:b/>
                <w:bCs/>
              </w:rPr>
            </w:pPr>
            <w:r w:rsidRPr="00144315">
              <w:rPr>
                <w:b/>
                <w:bCs/>
              </w:rPr>
              <w:t>………………</w:t>
            </w:r>
            <w:r>
              <w:rPr>
                <w:b/>
                <w:bCs/>
              </w:rPr>
              <w:t>……</w:t>
            </w:r>
            <w:r w:rsidRPr="00144315">
              <w:rPr>
                <w:b/>
                <w:bCs/>
              </w:rPr>
              <w:t>liman/iskele</w:t>
            </w:r>
            <w:r>
              <w:rPr>
                <w:b/>
                <w:bCs/>
              </w:rPr>
              <w:t>/yanaşma yeri</w:t>
            </w:r>
            <w:r w:rsidRPr="00144315">
              <w:rPr>
                <w:b/>
                <w:bCs/>
              </w:rPr>
              <w:t xml:space="preserve"> uygunluğu (Başlangıç</w:t>
            </w:r>
            <w:r>
              <w:rPr>
                <w:b/>
                <w:bCs/>
              </w:rPr>
              <w:t xml:space="preserve"> Noktası</w:t>
            </w:r>
            <w:r w:rsidRPr="00144315">
              <w:rPr>
                <w:b/>
                <w:bCs/>
              </w:rPr>
              <w:t>)</w:t>
            </w:r>
          </w:p>
        </w:tc>
      </w:tr>
      <w:tr w:rsidR="006467F7" w:rsidRPr="00281520" w:rsidTr="00104077">
        <w:trPr>
          <w:trHeight w:val="397"/>
          <w:jc w:val="center"/>
        </w:trPr>
        <w:tc>
          <w:tcPr>
            <w:tcW w:w="450" w:type="dxa"/>
            <w:noWrap/>
            <w:vAlign w:val="center"/>
            <w:hideMark/>
          </w:tcPr>
          <w:p w:rsidR="006467F7" w:rsidRPr="00281520" w:rsidRDefault="006467F7" w:rsidP="00104077">
            <w:pPr>
              <w:rPr>
                <w:b/>
                <w:bCs/>
                <w:sz w:val="22"/>
              </w:rPr>
            </w:pPr>
            <w:r w:rsidRPr="00281520">
              <w:rPr>
                <w:b/>
                <w:bCs/>
                <w:sz w:val="22"/>
              </w:rPr>
              <w:t>1)</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6467F7"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6467F7" w:rsidRPr="00281520" w:rsidRDefault="006467F7" w:rsidP="00104077">
                  <w:pPr>
                    <w:rPr>
                      <w:sz w:val="22"/>
                    </w:rPr>
                  </w:pPr>
                  <w:r w:rsidRPr="00281520">
                    <w:rPr>
                      <w:sz w:val="22"/>
                    </w:rPr>
                    <w:t>Liman/iskele/yanaşma yeri sefer ve gemiye uygundur. (Evet/Hayır)</w:t>
                  </w:r>
                </w:p>
              </w:tc>
            </w:tr>
          </w:tbl>
          <w:p w:rsidR="006467F7" w:rsidRPr="00281520" w:rsidRDefault="006467F7" w:rsidP="00104077">
            <w:pPr>
              <w:rPr>
                <w:sz w:val="22"/>
              </w:rPr>
            </w:pPr>
          </w:p>
        </w:tc>
      </w:tr>
      <w:tr w:rsidR="006467F7" w:rsidRPr="00281520" w:rsidTr="00104077">
        <w:trPr>
          <w:trHeight w:val="397"/>
          <w:jc w:val="center"/>
        </w:trPr>
        <w:tc>
          <w:tcPr>
            <w:tcW w:w="450" w:type="dxa"/>
            <w:noWrap/>
            <w:vAlign w:val="center"/>
            <w:hideMark/>
          </w:tcPr>
          <w:p w:rsidR="006467F7" w:rsidRPr="00281520" w:rsidRDefault="006467F7" w:rsidP="00104077">
            <w:pPr>
              <w:rPr>
                <w:b/>
                <w:bCs/>
                <w:sz w:val="22"/>
              </w:rPr>
            </w:pPr>
            <w:r w:rsidRPr="00281520">
              <w:rPr>
                <w:b/>
                <w:bCs/>
                <w:sz w:val="22"/>
              </w:rPr>
              <w:t>2)</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6467F7"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6467F7" w:rsidRPr="00281520" w:rsidRDefault="006467F7" w:rsidP="00104077">
                  <w:pPr>
                    <w:rPr>
                      <w:sz w:val="22"/>
                    </w:rPr>
                  </w:pPr>
                  <w:r>
                    <w:rPr>
                      <w:sz w:val="22"/>
                    </w:rPr>
                    <w:t>Y</w:t>
                  </w:r>
                  <w:r w:rsidRPr="00281520">
                    <w:rPr>
                      <w:sz w:val="22"/>
                    </w:rPr>
                    <w:t>olcu sayımına ilişkin uygulama mevcuttur. (Evet/Hayır)</w:t>
                  </w:r>
                </w:p>
              </w:tc>
            </w:tr>
          </w:tbl>
          <w:p w:rsidR="006467F7" w:rsidRPr="00281520" w:rsidRDefault="006467F7" w:rsidP="00104077">
            <w:pPr>
              <w:rPr>
                <w:sz w:val="22"/>
              </w:rPr>
            </w:pPr>
          </w:p>
        </w:tc>
      </w:tr>
      <w:tr w:rsidR="006467F7" w:rsidRPr="00281520" w:rsidTr="00104077">
        <w:trPr>
          <w:trHeight w:val="397"/>
          <w:jc w:val="center"/>
        </w:trPr>
        <w:tc>
          <w:tcPr>
            <w:tcW w:w="450" w:type="dxa"/>
            <w:noWrap/>
            <w:vAlign w:val="center"/>
            <w:hideMark/>
          </w:tcPr>
          <w:p w:rsidR="006467F7" w:rsidRPr="00281520" w:rsidRDefault="006467F7" w:rsidP="00104077">
            <w:pPr>
              <w:rPr>
                <w:b/>
                <w:bCs/>
                <w:sz w:val="22"/>
              </w:rPr>
            </w:pPr>
            <w:r w:rsidRPr="00281520">
              <w:rPr>
                <w:b/>
                <w:bCs/>
                <w:sz w:val="22"/>
              </w:rPr>
              <w:t>3)</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6467F7"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6467F7" w:rsidRPr="00281520" w:rsidRDefault="006467F7" w:rsidP="00104077">
                  <w:pPr>
                    <w:rPr>
                      <w:sz w:val="22"/>
                    </w:rPr>
                  </w:pPr>
                  <w:r w:rsidRPr="00281520">
                    <w:rPr>
                      <w:sz w:val="22"/>
                    </w:rPr>
                    <w:t>Yolcu ve</w:t>
                  </w:r>
                  <w:r>
                    <w:rPr>
                      <w:sz w:val="22"/>
                    </w:rPr>
                    <w:t>/veya</w:t>
                  </w:r>
                  <w:r w:rsidRPr="00281520">
                    <w:rPr>
                      <w:sz w:val="22"/>
                    </w:rPr>
                    <w:t xml:space="preserve"> araçların iniş ve binişleri için ayrılmış yollar mevcuttur. (Evet/Hayır)</w:t>
                  </w:r>
                </w:p>
              </w:tc>
            </w:tr>
          </w:tbl>
          <w:p w:rsidR="006467F7" w:rsidRPr="00281520" w:rsidRDefault="006467F7" w:rsidP="00104077">
            <w:pPr>
              <w:rPr>
                <w:sz w:val="22"/>
              </w:rPr>
            </w:pPr>
          </w:p>
        </w:tc>
      </w:tr>
      <w:tr w:rsidR="006467F7" w:rsidRPr="00281520" w:rsidTr="00104077">
        <w:trPr>
          <w:trHeight w:val="397"/>
          <w:jc w:val="center"/>
        </w:trPr>
        <w:tc>
          <w:tcPr>
            <w:tcW w:w="450" w:type="dxa"/>
            <w:noWrap/>
            <w:vAlign w:val="center"/>
            <w:hideMark/>
          </w:tcPr>
          <w:p w:rsidR="006467F7" w:rsidRPr="00281520" w:rsidRDefault="006467F7" w:rsidP="00104077">
            <w:pPr>
              <w:rPr>
                <w:b/>
                <w:bCs/>
                <w:sz w:val="22"/>
              </w:rPr>
            </w:pPr>
            <w:r w:rsidRPr="00281520">
              <w:rPr>
                <w:b/>
                <w:bCs/>
                <w:sz w:val="22"/>
              </w:rPr>
              <w:t>4)</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6467F7"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6467F7" w:rsidRPr="00281520" w:rsidRDefault="006467F7" w:rsidP="00104077">
                  <w:pPr>
                    <w:rPr>
                      <w:sz w:val="22"/>
                    </w:rPr>
                  </w:pPr>
                  <w:r w:rsidRPr="00281520">
                    <w:rPr>
                      <w:sz w:val="22"/>
                    </w:rPr>
                    <w:t>Yolcuların gemiye iniş ve biniş emniyeti sağlanmaktadır. (Evet/Hayır)</w:t>
                  </w:r>
                </w:p>
              </w:tc>
            </w:tr>
          </w:tbl>
          <w:p w:rsidR="006467F7" w:rsidRPr="00281520" w:rsidRDefault="006467F7" w:rsidP="00104077">
            <w:pPr>
              <w:rPr>
                <w:sz w:val="22"/>
              </w:rPr>
            </w:pPr>
          </w:p>
        </w:tc>
      </w:tr>
      <w:tr w:rsidR="006467F7" w:rsidRPr="00281520" w:rsidTr="00104077">
        <w:trPr>
          <w:trHeight w:val="397"/>
          <w:jc w:val="center"/>
        </w:trPr>
        <w:tc>
          <w:tcPr>
            <w:tcW w:w="450" w:type="dxa"/>
            <w:noWrap/>
            <w:vAlign w:val="center"/>
            <w:hideMark/>
          </w:tcPr>
          <w:p w:rsidR="006467F7" w:rsidRPr="00281520" w:rsidRDefault="006467F7" w:rsidP="00104077">
            <w:pPr>
              <w:rPr>
                <w:b/>
                <w:bCs/>
                <w:sz w:val="22"/>
              </w:rPr>
            </w:pPr>
            <w:r w:rsidRPr="00281520">
              <w:rPr>
                <w:b/>
                <w:bCs/>
                <w:sz w:val="22"/>
              </w:rPr>
              <w:t xml:space="preserve">5) </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6467F7"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6467F7" w:rsidRPr="00281520" w:rsidRDefault="006467F7" w:rsidP="00104077">
                  <w:pPr>
                    <w:rPr>
                      <w:sz w:val="22"/>
                    </w:rPr>
                  </w:pPr>
                  <w:r w:rsidRPr="00281520">
                    <w:rPr>
                      <w:sz w:val="22"/>
                    </w:rPr>
                    <w:t>Araçların gemiye iniş ve biniş emniyeti sağlanmaktadır. (Evet/Hayır)</w:t>
                  </w:r>
                </w:p>
              </w:tc>
            </w:tr>
          </w:tbl>
          <w:p w:rsidR="006467F7" w:rsidRPr="00281520" w:rsidRDefault="006467F7" w:rsidP="00104077">
            <w:pPr>
              <w:rPr>
                <w:sz w:val="22"/>
              </w:rPr>
            </w:pPr>
          </w:p>
        </w:tc>
      </w:tr>
      <w:tr w:rsidR="006467F7" w:rsidRPr="00281520" w:rsidTr="00104077">
        <w:trPr>
          <w:trHeight w:val="397"/>
          <w:jc w:val="center"/>
        </w:trPr>
        <w:tc>
          <w:tcPr>
            <w:tcW w:w="450" w:type="dxa"/>
            <w:noWrap/>
            <w:vAlign w:val="center"/>
            <w:hideMark/>
          </w:tcPr>
          <w:p w:rsidR="006467F7" w:rsidRPr="00281520" w:rsidRDefault="006467F7" w:rsidP="00104077">
            <w:pPr>
              <w:rPr>
                <w:b/>
                <w:bCs/>
                <w:sz w:val="22"/>
              </w:rPr>
            </w:pPr>
            <w:r w:rsidRPr="00281520">
              <w:rPr>
                <w:b/>
                <w:bCs/>
                <w:sz w:val="22"/>
              </w:rPr>
              <w:t>6)</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6467F7"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6467F7" w:rsidRPr="00281520" w:rsidRDefault="006467F7" w:rsidP="00104077">
                  <w:pPr>
                    <w:rPr>
                      <w:sz w:val="22"/>
                    </w:rPr>
                  </w:pPr>
                  <w:r w:rsidRPr="00281520">
                    <w:rPr>
                      <w:sz w:val="22"/>
                    </w:rPr>
                    <w:t>Yolcu ve araç istatistiki verileri tutacak</w:t>
                  </w:r>
                  <w:r>
                    <w:rPr>
                      <w:sz w:val="22"/>
                    </w:rPr>
                    <w:t xml:space="preserve"> ve </w:t>
                  </w:r>
                  <w:r w:rsidRPr="00281520">
                    <w:rPr>
                      <w:sz w:val="22"/>
                    </w:rPr>
                    <w:t>İdareye gönderecek altyapı mevcuttur. (Evet/Hayır)</w:t>
                  </w:r>
                </w:p>
              </w:tc>
            </w:tr>
          </w:tbl>
          <w:p w:rsidR="006467F7" w:rsidRPr="00281520" w:rsidRDefault="006467F7" w:rsidP="00104077">
            <w:pPr>
              <w:rPr>
                <w:sz w:val="22"/>
              </w:rPr>
            </w:pPr>
          </w:p>
        </w:tc>
      </w:tr>
      <w:tr w:rsidR="006467F7" w:rsidRPr="00281520" w:rsidTr="00104077">
        <w:trPr>
          <w:trHeight w:val="397"/>
          <w:jc w:val="center"/>
        </w:trPr>
        <w:tc>
          <w:tcPr>
            <w:tcW w:w="450" w:type="dxa"/>
            <w:noWrap/>
            <w:vAlign w:val="center"/>
            <w:hideMark/>
          </w:tcPr>
          <w:p w:rsidR="006467F7" w:rsidRPr="00281520" w:rsidRDefault="006467F7" w:rsidP="00104077">
            <w:pPr>
              <w:rPr>
                <w:b/>
                <w:bCs/>
                <w:sz w:val="22"/>
              </w:rPr>
            </w:pPr>
            <w:r>
              <w:rPr>
                <w:b/>
                <w:bCs/>
                <w:sz w:val="22"/>
              </w:rPr>
              <w:t>7</w:t>
            </w:r>
            <w:r w:rsidRPr="00281520">
              <w:rPr>
                <w:b/>
                <w:bCs/>
                <w:sz w:val="22"/>
              </w:rPr>
              <w:t>)</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6467F7"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6467F7" w:rsidRPr="00281520" w:rsidRDefault="006467F7" w:rsidP="00104077">
                  <w:pPr>
                    <w:rPr>
                      <w:sz w:val="22"/>
                    </w:rPr>
                  </w:pPr>
                  <w:r w:rsidRPr="00D83337">
                    <w:rPr>
                      <w:sz w:val="22"/>
                    </w:rPr>
                    <w:t>Kıyı tesisinde yolcuların giriş çıkış kontrolüne yönelik düzenleme mevcuttur</w:t>
                  </w:r>
                  <w:r>
                    <w:rPr>
                      <w:sz w:val="22"/>
                    </w:rPr>
                    <w:t>.</w:t>
                  </w:r>
                  <w:r w:rsidRPr="00D83337">
                    <w:rPr>
                      <w:sz w:val="22"/>
                    </w:rPr>
                    <w:t xml:space="preserve"> </w:t>
                  </w:r>
                  <w:r w:rsidRPr="00281520">
                    <w:rPr>
                      <w:sz w:val="22"/>
                    </w:rPr>
                    <w:t>(Evet/Hayır)</w:t>
                  </w:r>
                </w:p>
              </w:tc>
            </w:tr>
          </w:tbl>
          <w:p w:rsidR="006467F7" w:rsidRPr="00281520" w:rsidRDefault="006467F7" w:rsidP="00104077">
            <w:pPr>
              <w:rPr>
                <w:sz w:val="22"/>
              </w:rPr>
            </w:pPr>
          </w:p>
        </w:tc>
      </w:tr>
      <w:tr w:rsidR="006467F7" w:rsidRPr="00281520" w:rsidTr="00104077">
        <w:trPr>
          <w:trHeight w:val="397"/>
          <w:jc w:val="center"/>
        </w:trPr>
        <w:tc>
          <w:tcPr>
            <w:tcW w:w="450" w:type="dxa"/>
            <w:noWrap/>
            <w:vAlign w:val="center"/>
            <w:hideMark/>
          </w:tcPr>
          <w:p w:rsidR="006467F7" w:rsidRPr="00281520" w:rsidRDefault="006467F7" w:rsidP="00104077">
            <w:pPr>
              <w:rPr>
                <w:b/>
                <w:bCs/>
                <w:sz w:val="22"/>
              </w:rPr>
            </w:pPr>
            <w:r>
              <w:rPr>
                <w:b/>
                <w:bCs/>
                <w:sz w:val="22"/>
              </w:rPr>
              <w:t>8</w:t>
            </w:r>
            <w:r w:rsidRPr="00281520">
              <w:rPr>
                <w:b/>
                <w:bCs/>
                <w:sz w:val="22"/>
              </w:rPr>
              <w:t>)</w:t>
            </w:r>
          </w:p>
        </w:tc>
        <w:tc>
          <w:tcPr>
            <w:tcW w:w="9660" w:type="dxa"/>
            <w:gridSpan w:val="7"/>
            <w:noWrap/>
            <w:hideMark/>
          </w:tcPr>
          <w:tbl>
            <w:tblPr>
              <w:tblW w:w="0" w:type="auto"/>
              <w:tblCellSpacing w:w="0" w:type="dxa"/>
              <w:tblCellMar>
                <w:left w:w="0" w:type="dxa"/>
                <w:right w:w="0" w:type="dxa"/>
              </w:tblCellMar>
              <w:tblLook w:val="04A0" w:firstRow="1" w:lastRow="0" w:firstColumn="1" w:lastColumn="0" w:noHBand="0" w:noVBand="1"/>
            </w:tblPr>
            <w:tblGrid>
              <w:gridCol w:w="9040"/>
            </w:tblGrid>
            <w:tr w:rsidR="006467F7" w:rsidRPr="00281520" w:rsidTr="00104077">
              <w:trPr>
                <w:trHeight w:val="510"/>
                <w:tblCellSpacing w:w="0" w:type="dxa"/>
              </w:trPr>
              <w:tc>
                <w:tcPr>
                  <w:tcW w:w="9040" w:type="dxa"/>
                  <w:tcBorders>
                    <w:top w:val="nil"/>
                    <w:left w:val="nil"/>
                    <w:bottom w:val="nil"/>
                    <w:right w:val="nil"/>
                  </w:tcBorders>
                  <w:shd w:val="clear" w:color="auto" w:fill="auto"/>
                  <w:noWrap/>
                  <w:vAlign w:val="center"/>
                  <w:hideMark/>
                </w:tcPr>
                <w:p w:rsidR="006467F7" w:rsidRPr="00281520" w:rsidRDefault="006467F7" w:rsidP="00104077">
                  <w:pPr>
                    <w:rPr>
                      <w:sz w:val="22"/>
                    </w:rPr>
                  </w:pPr>
                  <w:r w:rsidRPr="003213C3">
                    <w:rPr>
                      <w:sz w:val="22"/>
                    </w:rPr>
                    <w:t>Kıyı tesisinde yolcu salonu mevcuttur</w:t>
                  </w:r>
                  <w:r>
                    <w:rPr>
                      <w:sz w:val="22"/>
                    </w:rPr>
                    <w:t>.</w:t>
                  </w:r>
                  <w:r w:rsidRPr="003213C3">
                    <w:rPr>
                      <w:sz w:val="22"/>
                    </w:rPr>
                    <w:t xml:space="preserve"> </w:t>
                  </w:r>
                  <w:r w:rsidRPr="00281520">
                    <w:rPr>
                      <w:sz w:val="22"/>
                    </w:rPr>
                    <w:t>(Evet/Hayır)</w:t>
                  </w:r>
                </w:p>
              </w:tc>
            </w:tr>
          </w:tbl>
          <w:p w:rsidR="006467F7" w:rsidRPr="00281520" w:rsidRDefault="006467F7" w:rsidP="00104077">
            <w:pPr>
              <w:rPr>
                <w:sz w:val="22"/>
              </w:rPr>
            </w:pPr>
          </w:p>
        </w:tc>
      </w:tr>
      <w:tr w:rsidR="006467F7" w:rsidRPr="00281520" w:rsidTr="00104077">
        <w:trPr>
          <w:trHeight w:val="870"/>
          <w:jc w:val="center"/>
        </w:trPr>
        <w:tc>
          <w:tcPr>
            <w:tcW w:w="10110" w:type="dxa"/>
            <w:gridSpan w:val="8"/>
            <w:hideMark/>
          </w:tcPr>
          <w:p w:rsidR="006467F7" w:rsidRDefault="006467F7" w:rsidP="00104077">
            <w:pPr>
              <w:tabs>
                <w:tab w:val="left" w:pos="567"/>
              </w:tabs>
              <w:ind w:firstLine="567"/>
              <w:jc w:val="both"/>
              <w:rPr>
                <w:b/>
                <w:bCs/>
                <w:sz w:val="22"/>
              </w:rPr>
            </w:pPr>
            <w:r w:rsidRPr="00281520">
              <w:rPr>
                <w:sz w:val="22"/>
              </w:rPr>
              <w:t>Liman Başkanlığımıza</w:t>
            </w:r>
            <w:r>
              <w:rPr>
                <w:sz w:val="22"/>
              </w:rPr>
              <w:t xml:space="preserve"> </w:t>
            </w:r>
            <w:r w:rsidRPr="00281520">
              <w:rPr>
                <w:sz w:val="22"/>
              </w:rPr>
              <w:t xml:space="preserve">yapılan başvuruya istinaden </w:t>
            </w:r>
            <w:r w:rsidRPr="00C12724">
              <w:rPr>
                <w:b/>
                <w:i/>
                <w:sz w:val="22"/>
              </w:rPr>
              <w:t>Gemilerle Yapılan Düzenli Seferler Hakkında Yönetmelik</w:t>
            </w:r>
            <w:r>
              <w:rPr>
                <w:sz w:val="22"/>
              </w:rPr>
              <w:t xml:space="preserve"> </w:t>
            </w:r>
            <w:r w:rsidRPr="00281520">
              <w:rPr>
                <w:sz w:val="22"/>
              </w:rPr>
              <w:t xml:space="preserve">kapsamında yapılan inceleme neticesinde, yukarıda bilgileri yer alan gemi ve liman/iskelenin, gemi ve liman uyumu açısından düzenli sefer yapması </w:t>
            </w:r>
            <w:r w:rsidRPr="00C12724">
              <w:rPr>
                <w:b/>
                <w:bCs/>
                <w:i/>
                <w:sz w:val="22"/>
              </w:rPr>
              <w:t>uygun bulunmuştur</w:t>
            </w:r>
            <w:r w:rsidRPr="00C12724">
              <w:rPr>
                <w:b/>
                <w:i/>
                <w:sz w:val="22"/>
              </w:rPr>
              <w:t>/</w:t>
            </w:r>
            <w:r w:rsidRPr="00C12724">
              <w:rPr>
                <w:b/>
                <w:bCs/>
                <w:i/>
                <w:sz w:val="22"/>
              </w:rPr>
              <w:t>uygun bulunmamıştır.</w:t>
            </w:r>
            <w:r w:rsidRPr="00281520">
              <w:rPr>
                <w:b/>
                <w:bCs/>
                <w:sz w:val="22"/>
              </w:rPr>
              <w:t xml:space="preserve"> </w:t>
            </w:r>
            <w:r>
              <w:rPr>
                <w:b/>
                <w:bCs/>
                <w:sz w:val="22"/>
              </w:rPr>
              <w:t>(…/…/2022)</w:t>
            </w:r>
          </w:p>
          <w:p w:rsidR="006467F7" w:rsidRPr="00281520" w:rsidRDefault="006467F7" w:rsidP="00104077">
            <w:pPr>
              <w:tabs>
                <w:tab w:val="left" w:pos="567"/>
              </w:tabs>
              <w:ind w:firstLine="567"/>
              <w:jc w:val="both"/>
              <w:rPr>
                <w:sz w:val="22"/>
              </w:rPr>
            </w:pPr>
          </w:p>
        </w:tc>
      </w:tr>
      <w:tr w:rsidR="006467F7" w:rsidRPr="00281520" w:rsidTr="00104077">
        <w:trPr>
          <w:trHeight w:val="900"/>
          <w:jc w:val="center"/>
        </w:trPr>
        <w:tc>
          <w:tcPr>
            <w:tcW w:w="2017" w:type="dxa"/>
            <w:gridSpan w:val="2"/>
            <w:noWrap/>
            <w:hideMark/>
          </w:tcPr>
          <w:p w:rsidR="006467F7" w:rsidRDefault="006467F7" w:rsidP="00104077">
            <w:pPr>
              <w:rPr>
                <w:b/>
                <w:bCs/>
                <w:sz w:val="22"/>
              </w:rPr>
            </w:pPr>
          </w:p>
          <w:p w:rsidR="006467F7" w:rsidRDefault="006467F7" w:rsidP="00104077">
            <w:pPr>
              <w:rPr>
                <w:b/>
                <w:bCs/>
                <w:sz w:val="22"/>
              </w:rPr>
            </w:pPr>
            <w:r>
              <w:rPr>
                <w:b/>
                <w:bCs/>
                <w:sz w:val="22"/>
              </w:rPr>
              <w:t>Üye</w:t>
            </w:r>
          </w:p>
          <w:p w:rsidR="006467F7" w:rsidRDefault="006467F7" w:rsidP="00104077">
            <w:pPr>
              <w:rPr>
                <w:b/>
                <w:bCs/>
                <w:sz w:val="22"/>
              </w:rPr>
            </w:pPr>
            <w:r w:rsidRPr="00281520">
              <w:rPr>
                <w:b/>
                <w:bCs/>
                <w:sz w:val="22"/>
              </w:rPr>
              <w:br/>
              <w:t>Adı/</w:t>
            </w:r>
            <w:r>
              <w:rPr>
                <w:b/>
                <w:bCs/>
                <w:sz w:val="22"/>
              </w:rPr>
              <w:t>S</w:t>
            </w:r>
            <w:r w:rsidRPr="00281520">
              <w:rPr>
                <w:b/>
                <w:bCs/>
                <w:sz w:val="22"/>
              </w:rPr>
              <w:t>oyadı/ İmza</w:t>
            </w:r>
          </w:p>
          <w:p w:rsidR="006467F7" w:rsidRDefault="006467F7" w:rsidP="00104077">
            <w:pPr>
              <w:rPr>
                <w:b/>
                <w:bCs/>
                <w:sz w:val="22"/>
              </w:rPr>
            </w:pPr>
          </w:p>
        </w:tc>
        <w:tc>
          <w:tcPr>
            <w:tcW w:w="1983" w:type="dxa"/>
          </w:tcPr>
          <w:p w:rsidR="006467F7" w:rsidRDefault="006467F7" w:rsidP="00104077">
            <w:pPr>
              <w:rPr>
                <w:b/>
                <w:bCs/>
                <w:sz w:val="22"/>
              </w:rPr>
            </w:pPr>
          </w:p>
          <w:p w:rsidR="006467F7" w:rsidRDefault="006467F7" w:rsidP="00104077">
            <w:pPr>
              <w:rPr>
                <w:b/>
                <w:bCs/>
                <w:sz w:val="22"/>
              </w:rPr>
            </w:pPr>
            <w:r>
              <w:rPr>
                <w:b/>
                <w:bCs/>
                <w:sz w:val="22"/>
              </w:rPr>
              <w:t>Üye</w:t>
            </w:r>
          </w:p>
          <w:p w:rsidR="006467F7" w:rsidRDefault="006467F7" w:rsidP="00104077">
            <w:pPr>
              <w:rPr>
                <w:b/>
                <w:bCs/>
                <w:sz w:val="22"/>
              </w:rPr>
            </w:pPr>
            <w:r w:rsidRPr="00281520">
              <w:rPr>
                <w:b/>
                <w:bCs/>
                <w:sz w:val="22"/>
              </w:rPr>
              <w:br/>
              <w:t>Adı/</w:t>
            </w:r>
            <w:r>
              <w:rPr>
                <w:b/>
                <w:bCs/>
                <w:sz w:val="22"/>
              </w:rPr>
              <w:t>S</w:t>
            </w:r>
            <w:r w:rsidRPr="00281520">
              <w:rPr>
                <w:b/>
                <w:bCs/>
                <w:sz w:val="22"/>
              </w:rPr>
              <w:t>oyadı/ İmza</w:t>
            </w:r>
          </w:p>
        </w:tc>
        <w:tc>
          <w:tcPr>
            <w:tcW w:w="1983" w:type="dxa"/>
            <w:gridSpan w:val="2"/>
          </w:tcPr>
          <w:p w:rsidR="006467F7" w:rsidRDefault="006467F7" w:rsidP="00104077">
            <w:pPr>
              <w:rPr>
                <w:b/>
                <w:bCs/>
                <w:sz w:val="22"/>
              </w:rPr>
            </w:pPr>
          </w:p>
          <w:p w:rsidR="006467F7" w:rsidRDefault="006467F7" w:rsidP="00104077">
            <w:pPr>
              <w:rPr>
                <w:b/>
                <w:bCs/>
                <w:sz w:val="22"/>
              </w:rPr>
            </w:pPr>
            <w:r>
              <w:rPr>
                <w:b/>
                <w:bCs/>
                <w:sz w:val="22"/>
              </w:rPr>
              <w:t>Üye</w:t>
            </w:r>
          </w:p>
          <w:p w:rsidR="006467F7" w:rsidRDefault="006467F7" w:rsidP="00104077">
            <w:pPr>
              <w:rPr>
                <w:b/>
                <w:bCs/>
                <w:sz w:val="22"/>
              </w:rPr>
            </w:pPr>
            <w:r w:rsidRPr="00281520">
              <w:rPr>
                <w:b/>
                <w:bCs/>
                <w:sz w:val="22"/>
              </w:rPr>
              <w:br/>
              <w:t>Adı/</w:t>
            </w:r>
            <w:r>
              <w:rPr>
                <w:b/>
                <w:bCs/>
                <w:sz w:val="22"/>
              </w:rPr>
              <w:t>S</w:t>
            </w:r>
            <w:r w:rsidRPr="00281520">
              <w:rPr>
                <w:b/>
                <w:bCs/>
                <w:sz w:val="22"/>
              </w:rPr>
              <w:t>oyadı/ İmza</w:t>
            </w:r>
          </w:p>
        </w:tc>
        <w:tc>
          <w:tcPr>
            <w:tcW w:w="1984" w:type="dxa"/>
            <w:gridSpan w:val="2"/>
          </w:tcPr>
          <w:p w:rsidR="006467F7" w:rsidRDefault="006467F7" w:rsidP="00104077">
            <w:pPr>
              <w:rPr>
                <w:b/>
                <w:bCs/>
                <w:sz w:val="22"/>
              </w:rPr>
            </w:pPr>
          </w:p>
          <w:p w:rsidR="006467F7" w:rsidRDefault="006467F7" w:rsidP="00104077">
            <w:pPr>
              <w:rPr>
                <w:b/>
                <w:bCs/>
                <w:sz w:val="22"/>
              </w:rPr>
            </w:pPr>
            <w:r>
              <w:rPr>
                <w:b/>
                <w:bCs/>
                <w:sz w:val="22"/>
              </w:rPr>
              <w:t>Üye</w:t>
            </w:r>
          </w:p>
          <w:p w:rsidR="006467F7" w:rsidRDefault="006467F7" w:rsidP="00104077">
            <w:pPr>
              <w:rPr>
                <w:b/>
                <w:bCs/>
                <w:sz w:val="22"/>
              </w:rPr>
            </w:pPr>
            <w:r w:rsidRPr="00281520">
              <w:rPr>
                <w:b/>
                <w:bCs/>
                <w:sz w:val="22"/>
              </w:rPr>
              <w:br/>
              <w:t>Adı/</w:t>
            </w:r>
            <w:r>
              <w:rPr>
                <w:b/>
                <w:bCs/>
                <w:sz w:val="22"/>
              </w:rPr>
              <w:t>S</w:t>
            </w:r>
            <w:r w:rsidRPr="00281520">
              <w:rPr>
                <w:b/>
                <w:bCs/>
                <w:sz w:val="22"/>
              </w:rPr>
              <w:t>oyadı/ İmza</w:t>
            </w:r>
          </w:p>
        </w:tc>
        <w:tc>
          <w:tcPr>
            <w:tcW w:w="2143" w:type="dxa"/>
          </w:tcPr>
          <w:p w:rsidR="006467F7" w:rsidRDefault="006467F7" w:rsidP="00104077">
            <w:pPr>
              <w:rPr>
                <w:b/>
                <w:bCs/>
                <w:sz w:val="22"/>
              </w:rPr>
            </w:pPr>
          </w:p>
          <w:p w:rsidR="006467F7" w:rsidRDefault="006467F7" w:rsidP="00104077">
            <w:pPr>
              <w:rPr>
                <w:b/>
                <w:bCs/>
                <w:sz w:val="22"/>
              </w:rPr>
            </w:pPr>
            <w:r>
              <w:rPr>
                <w:b/>
                <w:bCs/>
                <w:sz w:val="22"/>
              </w:rPr>
              <w:t>Liman Başkanı</w:t>
            </w:r>
          </w:p>
          <w:p w:rsidR="006467F7" w:rsidRPr="00281520" w:rsidRDefault="006467F7" w:rsidP="00104077">
            <w:pPr>
              <w:rPr>
                <w:b/>
                <w:bCs/>
                <w:sz w:val="22"/>
              </w:rPr>
            </w:pPr>
            <w:r w:rsidRPr="00281520">
              <w:rPr>
                <w:b/>
                <w:bCs/>
                <w:sz w:val="22"/>
              </w:rPr>
              <w:br/>
              <w:t>Adı/</w:t>
            </w:r>
            <w:r>
              <w:rPr>
                <w:b/>
                <w:bCs/>
                <w:sz w:val="22"/>
              </w:rPr>
              <w:t>S</w:t>
            </w:r>
            <w:r w:rsidRPr="00281520">
              <w:rPr>
                <w:b/>
                <w:bCs/>
                <w:sz w:val="22"/>
              </w:rPr>
              <w:t>oyadı/ İmza</w:t>
            </w:r>
          </w:p>
        </w:tc>
      </w:tr>
    </w:tbl>
    <w:p w:rsidR="006467F7" w:rsidRPr="009536C7" w:rsidRDefault="006467F7" w:rsidP="009536C7">
      <w:pPr>
        <w:rPr>
          <w:color w:val="000000" w:themeColor="text1"/>
        </w:rPr>
      </w:pPr>
    </w:p>
    <w:sectPr w:rsidR="006467F7" w:rsidRPr="009536C7" w:rsidSect="008E02DF">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B68" w:rsidRDefault="00503B68" w:rsidP="0029165E">
      <w:r>
        <w:separator/>
      </w:r>
    </w:p>
  </w:endnote>
  <w:endnote w:type="continuationSeparator" w:id="0">
    <w:p w:rsidR="00503B68" w:rsidRDefault="00503B68" w:rsidP="0029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208445"/>
      <w:docPartObj>
        <w:docPartGallery w:val="Page Numbers (Bottom of Page)"/>
        <w:docPartUnique/>
      </w:docPartObj>
    </w:sdtPr>
    <w:sdtContent>
      <w:p w:rsidR="000647DA" w:rsidRDefault="000647DA">
        <w:pPr>
          <w:pStyle w:val="AltBilgi"/>
          <w:jc w:val="center"/>
        </w:pPr>
        <w:r>
          <w:fldChar w:fldCharType="begin"/>
        </w:r>
        <w:r>
          <w:instrText>PAGE   \* MERGEFORMAT</w:instrText>
        </w:r>
        <w:r>
          <w:fldChar w:fldCharType="separate"/>
        </w:r>
        <w:r>
          <w:t>2</w:t>
        </w:r>
        <w:r>
          <w:fldChar w:fldCharType="end"/>
        </w:r>
      </w:p>
    </w:sdtContent>
  </w:sdt>
  <w:p w:rsidR="000647DA" w:rsidRDefault="000647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B68" w:rsidRDefault="00503B68" w:rsidP="0029165E">
      <w:r>
        <w:separator/>
      </w:r>
    </w:p>
  </w:footnote>
  <w:footnote w:type="continuationSeparator" w:id="0">
    <w:p w:rsidR="00503B68" w:rsidRDefault="00503B68" w:rsidP="0029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20D"/>
    <w:multiLevelType w:val="hybridMultilevel"/>
    <w:tmpl w:val="7A0227B8"/>
    <w:lvl w:ilvl="0" w:tplc="AEC42F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E859B4"/>
    <w:multiLevelType w:val="hybridMultilevel"/>
    <w:tmpl w:val="C01EBD16"/>
    <w:lvl w:ilvl="0" w:tplc="0D26B56E">
      <w:start w:val="1"/>
      <w:numFmt w:val="decimal"/>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B326474"/>
    <w:multiLevelType w:val="hybridMultilevel"/>
    <w:tmpl w:val="D6D2C61E"/>
    <w:lvl w:ilvl="0" w:tplc="F222A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F5936"/>
    <w:multiLevelType w:val="hybridMultilevel"/>
    <w:tmpl w:val="573ADD74"/>
    <w:lvl w:ilvl="0" w:tplc="AEC42F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0A34D4"/>
    <w:multiLevelType w:val="hybridMultilevel"/>
    <w:tmpl w:val="92822CEE"/>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40A66131"/>
    <w:multiLevelType w:val="hybridMultilevel"/>
    <w:tmpl w:val="31FC0C7A"/>
    <w:lvl w:ilvl="0" w:tplc="78246E8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47DD214E"/>
    <w:multiLevelType w:val="hybridMultilevel"/>
    <w:tmpl w:val="92822CEE"/>
    <w:lvl w:ilvl="0" w:tplc="041F0017">
      <w:start w:val="1"/>
      <w:numFmt w:val="lowerLetter"/>
      <w:lvlText w:val="%1)"/>
      <w:lvlJc w:val="left"/>
      <w:pPr>
        <w:ind w:left="786" w:hanging="360"/>
      </w:p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93F3119"/>
    <w:multiLevelType w:val="hybridMultilevel"/>
    <w:tmpl w:val="8492428C"/>
    <w:lvl w:ilvl="0" w:tplc="84CE48D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173765"/>
    <w:multiLevelType w:val="hybridMultilevel"/>
    <w:tmpl w:val="91481470"/>
    <w:lvl w:ilvl="0" w:tplc="BF48B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4F1B34"/>
    <w:multiLevelType w:val="hybridMultilevel"/>
    <w:tmpl w:val="92822C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6959E6"/>
    <w:multiLevelType w:val="hybridMultilevel"/>
    <w:tmpl w:val="92822CEE"/>
    <w:lvl w:ilvl="0" w:tplc="041F0017">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75A16A94"/>
    <w:multiLevelType w:val="hybridMultilevel"/>
    <w:tmpl w:val="387E97E8"/>
    <w:lvl w:ilvl="0" w:tplc="154E94DA">
      <w:start w:val="1"/>
      <w:numFmt w:val="decimal"/>
      <w:lvlText w:val="%1."/>
      <w:lvlJc w:val="left"/>
      <w:pPr>
        <w:ind w:left="650" w:hanging="360"/>
      </w:pPr>
      <w:rPr>
        <w:b/>
      </w:rPr>
    </w:lvl>
    <w:lvl w:ilvl="1" w:tplc="041F0019" w:tentative="1">
      <w:start w:val="1"/>
      <w:numFmt w:val="lowerLetter"/>
      <w:lvlText w:val="%2."/>
      <w:lvlJc w:val="left"/>
      <w:pPr>
        <w:ind w:left="1370" w:hanging="360"/>
      </w:pPr>
    </w:lvl>
    <w:lvl w:ilvl="2" w:tplc="041F001B" w:tentative="1">
      <w:start w:val="1"/>
      <w:numFmt w:val="lowerRoman"/>
      <w:lvlText w:val="%3."/>
      <w:lvlJc w:val="right"/>
      <w:pPr>
        <w:ind w:left="2090" w:hanging="180"/>
      </w:pPr>
    </w:lvl>
    <w:lvl w:ilvl="3" w:tplc="041F000F" w:tentative="1">
      <w:start w:val="1"/>
      <w:numFmt w:val="decimal"/>
      <w:lvlText w:val="%4."/>
      <w:lvlJc w:val="left"/>
      <w:pPr>
        <w:ind w:left="2810" w:hanging="360"/>
      </w:pPr>
    </w:lvl>
    <w:lvl w:ilvl="4" w:tplc="041F0019" w:tentative="1">
      <w:start w:val="1"/>
      <w:numFmt w:val="lowerLetter"/>
      <w:lvlText w:val="%5."/>
      <w:lvlJc w:val="left"/>
      <w:pPr>
        <w:ind w:left="3530" w:hanging="360"/>
      </w:pPr>
    </w:lvl>
    <w:lvl w:ilvl="5" w:tplc="041F001B" w:tentative="1">
      <w:start w:val="1"/>
      <w:numFmt w:val="lowerRoman"/>
      <w:lvlText w:val="%6."/>
      <w:lvlJc w:val="right"/>
      <w:pPr>
        <w:ind w:left="4250" w:hanging="180"/>
      </w:pPr>
    </w:lvl>
    <w:lvl w:ilvl="6" w:tplc="041F000F" w:tentative="1">
      <w:start w:val="1"/>
      <w:numFmt w:val="decimal"/>
      <w:lvlText w:val="%7."/>
      <w:lvlJc w:val="left"/>
      <w:pPr>
        <w:ind w:left="4970" w:hanging="360"/>
      </w:pPr>
    </w:lvl>
    <w:lvl w:ilvl="7" w:tplc="041F0019" w:tentative="1">
      <w:start w:val="1"/>
      <w:numFmt w:val="lowerLetter"/>
      <w:lvlText w:val="%8."/>
      <w:lvlJc w:val="left"/>
      <w:pPr>
        <w:ind w:left="5690" w:hanging="360"/>
      </w:pPr>
    </w:lvl>
    <w:lvl w:ilvl="8" w:tplc="041F001B" w:tentative="1">
      <w:start w:val="1"/>
      <w:numFmt w:val="lowerRoman"/>
      <w:lvlText w:val="%9."/>
      <w:lvlJc w:val="right"/>
      <w:pPr>
        <w:ind w:left="6410" w:hanging="180"/>
      </w:pPr>
    </w:lvl>
  </w:abstractNum>
  <w:num w:numId="1">
    <w:abstractNumId w:val="5"/>
  </w:num>
  <w:num w:numId="2">
    <w:abstractNumId w:val="1"/>
  </w:num>
  <w:num w:numId="3">
    <w:abstractNumId w:val="9"/>
  </w:num>
  <w:num w:numId="4">
    <w:abstractNumId w:val="6"/>
  </w:num>
  <w:num w:numId="5">
    <w:abstractNumId w:val="10"/>
  </w:num>
  <w:num w:numId="6">
    <w:abstractNumId w:val="4"/>
  </w:num>
  <w:num w:numId="7">
    <w:abstractNumId w:val="11"/>
  </w:num>
  <w:num w:numId="8">
    <w:abstractNumId w:val="8"/>
  </w:num>
  <w:num w:numId="9">
    <w:abstractNumId w:val="2"/>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F8"/>
    <w:rsid w:val="00003740"/>
    <w:rsid w:val="0000382B"/>
    <w:rsid w:val="00003FDF"/>
    <w:rsid w:val="0000470C"/>
    <w:rsid w:val="00004EAC"/>
    <w:rsid w:val="00006028"/>
    <w:rsid w:val="00006DC8"/>
    <w:rsid w:val="00011172"/>
    <w:rsid w:val="00020C1E"/>
    <w:rsid w:val="00023AD4"/>
    <w:rsid w:val="00025985"/>
    <w:rsid w:val="000266F3"/>
    <w:rsid w:val="000324F8"/>
    <w:rsid w:val="000339DE"/>
    <w:rsid w:val="00035D0B"/>
    <w:rsid w:val="00036109"/>
    <w:rsid w:val="00036694"/>
    <w:rsid w:val="00040EDC"/>
    <w:rsid w:val="000420EE"/>
    <w:rsid w:val="000432DA"/>
    <w:rsid w:val="000435B3"/>
    <w:rsid w:val="00044DED"/>
    <w:rsid w:val="00050703"/>
    <w:rsid w:val="00050DEA"/>
    <w:rsid w:val="000554EE"/>
    <w:rsid w:val="0006200E"/>
    <w:rsid w:val="000647DA"/>
    <w:rsid w:val="00065E72"/>
    <w:rsid w:val="00073AD1"/>
    <w:rsid w:val="00074248"/>
    <w:rsid w:val="00074CF2"/>
    <w:rsid w:val="00074DE4"/>
    <w:rsid w:val="00080E88"/>
    <w:rsid w:val="00080ECB"/>
    <w:rsid w:val="00081A0A"/>
    <w:rsid w:val="00084355"/>
    <w:rsid w:val="0008531C"/>
    <w:rsid w:val="000860C2"/>
    <w:rsid w:val="000A12E9"/>
    <w:rsid w:val="000A1AB0"/>
    <w:rsid w:val="000A410A"/>
    <w:rsid w:val="000A704C"/>
    <w:rsid w:val="000B09D2"/>
    <w:rsid w:val="000B2144"/>
    <w:rsid w:val="000B5E68"/>
    <w:rsid w:val="000C3623"/>
    <w:rsid w:val="000C3658"/>
    <w:rsid w:val="000C50FB"/>
    <w:rsid w:val="000C5AC5"/>
    <w:rsid w:val="000C5AEE"/>
    <w:rsid w:val="000C60CF"/>
    <w:rsid w:val="000D2EAE"/>
    <w:rsid w:val="000D694B"/>
    <w:rsid w:val="000E576E"/>
    <w:rsid w:val="000F3B4F"/>
    <w:rsid w:val="000F3EFF"/>
    <w:rsid w:val="001002AD"/>
    <w:rsid w:val="00102E44"/>
    <w:rsid w:val="00102F80"/>
    <w:rsid w:val="00103B38"/>
    <w:rsid w:val="00104077"/>
    <w:rsid w:val="00111344"/>
    <w:rsid w:val="00111A36"/>
    <w:rsid w:val="00111D78"/>
    <w:rsid w:val="00121224"/>
    <w:rsid w:val="00126923"/>
    <w:rsid w:val="00126E56"/>
    <w:rsid w:val="00130E6B"/>
    <w:rsid w:val="00134031"/>
    <w:rsid w:val="00135B97"/>
    <w:rsid w:val="00135EA9"/>
    <w:rsid w:val="0013708D"/>
    <w:rsid w:val="0014006F"/>
    <w:rsid w:val="00142D29"/>
    <w:rsid w:val="00143EA9"/>
    <w:rsid w:val="00147150"/>
    <w:rsid w:val="0015180F"/>
    <w:rsid w:val="00155AD0"/>
    <w:rsid w:val="001569A4"/>
    <w:rsid w:val="00156D1D"/>
    <w:rsid w:val="00163BD1"/>
    <w:rsid w:val="001644D9"/>
    <w:rsid w:val="00165537"/>
    <w:rsid w:val="00166A3F"/>
    <w:rsid w:val="0017199A"/>
    <w:rsid w:val="00171D13"/>
    <w:rsid w:val="00173C12"/>
    <w:rsid w:val="001750C9"/>
    <w:rsid w:val="001822A0"/>
    <w:rsid w:val="00182FC9"/>
    <w:rsid w:val="00185917"/>
    <w:rsid w:val="00185FD0"/>
    <w:rsid w:val="00187148"/>
    <w:rsid w:val="00190C3C"/>
    <w:rsid w:val="001911DC"/>
    <w:rsid w:val="00193269"/>
    <w:rsid w:val="00196369"/>
    <w:rsid w:val="001A6234"/>
    <w:rsid w:val="001B0D5F"/>
    <w:rsid w:val="001B649C"/>
    <w:rsid w:val="001B7671"/>
    <w:rsid w:val="001C19D5"/>
    <w:rsid w:val="001C6551"/>
    <w:rsid w:val="001D02D9"/>
    <w:rsid w:val="001D1206"/>
    <w:rsid w:val="001D18CF"/>
    <w:rsid w:val="001D38A9"/>
    <w:rsid w:val="001F0B76"/>
    <w:rsid w:val="001F1BB0"/>
    <w:rsid w:val="001F5AAB"/>
    <w:rsid w:val="001F6700"/>
    <w:rsid w:val="00202CA1"/>
    <w:rsid w:val="002103EE"/>
    <w:rsid w:val="00211FB5"/>
    <w:rsid w:val="00212151"/>
    <w:rsid w:val="0021286C"/>
    <w:rsid w:val="00214453"/>
    <w:rsid w:val="0021597D"/>
    <w:rsid w:val="002178D4"/>
    <w:rsid w:val="00220063"/>
    <w:rsid w:val="002214A7"/>
    <w:rsid w:val="00222462"/>
    <w:rsid w:val="00222486"/>
    <w:rsid w:val="0022291E"/>
    <w:rsid w:val="00222A3C"/>
    <w:rsid w:val="00222CF5"/>
    <w:rsid w:val="00237108"/>
    <w:rsid w:val="00240410"/>
    <w:rsid w:val="00241BB7"/>
    <w:rsid w:val="00242C5D"/>
    <w:rsid w:val="00246E86"/>
    <w:rsid w:val="002478BF"/>
    <w:rsid w:val="0025062C"/>
    <w:rsid w:val="00251085"/>
    <w:rsid w:val="00252AC0"/>
    <w:rsid w:val="00252B9E"/>
    <w:rsid w:val="00253C5A"/>
    <w:rsid w:val="00257809"/>
    <w:rsid w:val="002604B0"/>
    <w:rsid w:val="00262234"/>
    <w:rsid w:val="00273BD4"/>
    <w:rsid w:val="002772D4"/>
    <w:rsid w:val="002876DA"/>
    <w:rsid w:val="00291154"/>
    <w:rsid w:val="0029165E"/>
    <w:rsid w:val="00295159"/>
    <w:rsid w:val="00297A03"/>
    <w:rsid w:val="002A034E"/>
    <w:rsid w:val="002A3899"/>
    <w:rsid w:val="002A3C6C"/>
    <w:rsid w:val="002A6468"/>
    <w:rsid w:val="002A706B"/>
    <w:rsid w:val="002A7B4B"/>
    <w:rsid w:val="002B2238"/>
    <w:rsid w:val="002B2426"/>
    <w:rsid w:val="002C049C"/>
    <w:rsid w:val="002C08AF"/>
    <w:rsid w:val="002D4239"/>
    <w:rsid w:val="002D7EEE"/>
    <w:rsid w:val="002E0F94"/>
    <w:rsid w:val="002E3F76"/>
    <w:rsid w:val="002F1E73"/>
    <w:rsid w:val="002F32B6"/>
    <w:rsid w:val="002F3EC8"/>
    <w:rsid w:val="002F59A7"/>
    <w:rsid w:val="003033BA"/>
    <w:rsid w:val="0030357C"/>
    <w:rsid w:val="00306241"/>
    <w:rsid w:val="003067E6"/>
    <w:rsid w:val="00313788"/>
    <w:rsid w:val="00317CFB"/>
    <w:rsid w:val="00327CB0"/>
    <w:rsid w:val="00332072"/>
    <w:rsid w:val="00333E17"/>
    <w:rsid w:val="00336363"/>
    <w:rsid w:val="003363E7"/>
    <w:rsid w:val="003367E8"/>
    <w:rsid w:val="00337A3D"/>
    <w:rsid w:val="0034011F"/>
    <w:rsid w:val="00345EC0"/>
    <w:rsid w:val="00346B5C"/>
    <w:rsid w:val="0035103E"/>
    <w:rsid w:val="00353861"/>
    <w:rsid w:val="00355208"/>
    <w:rsid w:val="00355995"/>
    <w:rsid w:val="00362F14"/>
    <w:rsid w:val="00363953"/>
    <w:rsid w:val="00365AE3"/>
    <w:rsid w:val="00373B6B"/>
    <w:rsid w:val="00377A4F"/>
    <w:rsid w:val="003816D4"/>
    <w:rsid w:val="00384C0A"/>
    <w:rsid w:val="00386679"/>
    <w:rsid w:val="00391CAE"/>
    <w:rsid w:val="003A2CF6"/>
    <w:rsid w:val="003A3708"/>
    <w:rsid w:val="003A38E5"/>
    <w:rsid w:val="003A4066"/>
    <w:rsid w:val="003A4505"/>
    <w:rsid w:val="003B1768"/>
    <w:rsid w:val="003B2267"/>
    <w:rsid w:val="003B2BD4"/>
    <w:rsid w:val="003B2EF4"/>
    <w:rsid w:val="003B38DE"/>
    <w:rsid w:val="003B5B5D"/>
    <w:rsid w:val="003C0F77"/>
    <w:rsid w:val="003C1713"/>
    <w:rsid w:val="003C5DD2"/>
    <w:rsid w:val="003C6036"/>
    <w:rsid w:val="003C617D"/>
    <w:rsid w:val="003C6B45"/>
    <w:rsid w:val="003D0927"/>
    <w:rsid w:val="003D0E8F"/>
    <w:rsid w:val="003D22FA"/>
    <w:rsid w:val="003D4633"/>
    <w:rsid w:val="003E1216"/>
    <w:rsid w:val="003E163E"/>
    <w:rsid w:val="003E5B96"/>
    <w:rsid w:val="003F0B65"/>
    <w:rsid w:val="003F1416"/>
    <w:rsid w:val="003F4850"/>
    <w:rsid w:val="003F48D2"/>
    <w:rsid w:val="00401F42"/>
    <w:rsid w:val="004049AC"/>
    <w:rsid w:val="00411562"/>
    <w:rsid w:val="00412A1C"/>
    <w:rsid w:val="00414606"/>
    <w:rsid w:val="00415D13"/>
    <w:rsid w:val="004179E8"/>
    <w:rsid w:val="004243FF"/>
    <w:rsid w:val="00425DB0"/>
    <w:rsid w:val="00432334"/>
    <w:rsid w:val="00432564"/>
    <w:rsid w:val="00432759"/>
    <w:rsid w:val="00432F72"/>
    <w:rsid w:val="0043445E"/>
    <w:rsid w:val="0044389B"/>
    <w:rsid w:val="004452E8"/>
    <w:rsid w:val="004472BF"/>
    <w:rsid w:val="00447B2A"/>
    <w:rsid w:val="004506DC"/>
    <w:rsid w:val="00450CD6"/>
    <w:rsid w:val="004517F7"/>
    <w:rsid w:val="004523A9"/>
    <w:rsid w:val="004526CA"/>
    <w:rsid w:val="00452E9D"/>
    <w:rsid w:val="0046002C"/>
    <w:rsid w:val="004706DF"/>
    <w:rsid w:val="00470D84"/>
    <w:rsid w:val="0047119C"/>
    <w:rsid w:val="00473D8F"/>
    <w:rsid w:val="00483711"/>
    <w:rsid w:val="00483D31"/>
    <w:rsid w:val="00491A1F"/>
    <w:rsid w:val="0049208C"/>
    <w:rsid w:val="0049276F"/>
    <w:rsid w:val="00494D7B"/>
    <w:rsid w:val="0049593F"/>
    <w:rsid w:val="00496B1E"/>
    <w:rsid w:val="004A2EBA"/>
    <w:rsid w:val="004A4A05"/>
    <w:rsid w:val="004A4E41"/>
    <w:rsid w:val="004A630F"/>
    <w:rsid w:val="004A6E53"/>
    <w:rsid w:val="004A7F21"/>
    <w:rsid w:val="004B0BFB"/>
    <w:rsid w:val="004B121B"/>
    <w:rsid w:val="004B358D"/>
    <w:rsid w:val="004C180B"/>
    <w:rsid w:val="004C181B"/>
    <w:rsid w:val="004C5464"/>
    <w:rsid w:val="004C6217"/>
    <w:rsid w:val="004C64F8"/>
    <w:rsid w:val="004D14BC"/>
    <w:rsid w:val="004D4E1A"/>
    <w:rsid w:val="004D6448"/>
    <w:rsid w:val="004D6AC6"/>
    <w:rsid w:val="004E36A1"/>
    <w:rsid w:val="004E4D66"/>
    <w:rsid w:val="004E60EF"/>
    <w:rsid w:val="004E622E"/>
    <w:rsid w:val="004E6289"/>
    <w:rsid w:val="004F16FB"/>
    <w:rsid w:val="004F3DF8"/>
    <w:rsid w:val="004F43DD"/>
    <w:rsid w:val="004F4C17"/>
    <w:rsid w:val="004F741C"/>
    <w:rsid w:val="005002AC"/>
    <w:rsid w:val="00503B68"/>
    <w:rsid w:val="00505C38"/>
    <w:rsid w:val="0050699C"/>
    <w:rsid w:val="005070DF"/>
    <w:rsid w:val="00507BA0"/>
    <w:rsid w:val="005124E1"/>
    <w:rsid w:val="005148C1"/>
    <w:rsid w:val="00515EAA"/>
    <w:rsid w:val="0051684F"/>
    <w:rsid w:val="00516E42"/>
    <w:rsid w:val="00522C26"/>
    <w:rsid w:val="005325A7"/>
    <w:rsid w:val="00534440"/>
    <w:rsid w:val="0053519E"/>
    <w:rsid w:val="00535EAD"/>
    <w:rsid w:val="005374A3"/>
    <w:rsid w:val="00540A23"/>
    <w:rsid w:val="00540E30"/>
    <w:rsid w:val="005429A3"/>
    <w:rsid w:val="00542D34"/>
    <w:rsid w:val="0054374A"/>
    <w:rsid w:val="005437A8"/>
    <w:rsid w:val="00543D51"/>
    <w:rsid w:val="00546402"/>
    <w:rsid w:val="00550086"/>
    <w:rsid w:val="00551A25"/>
    <w:rsid w:val="005546EF"/>
    <w:rsid w:val="00557210"/>
    <w:rsid w:val="00561386"/>
    <w:rsid w:val="00573120"/>
    <w:rsid w:val="00575B72"/>
    <w:rsid w:val="00584084"/>
    <w:rsid w:val="00586A76"/>
    <w:rsid w:val="00587EEE"/>
    <w:rsid w:val="00590154"/>
    <w:rsid w:val="00590D5A"/>
    <w:rsid w:val="005918B1"/>
    <w:rsid w:val="00592284"/>
    <w:rsid w:val="005936ED"/>
    <w:rsid w:val="005963C9"/>
    <w:rsid w:val="005A106F"/>
    <w:rsid w:val="005A44EE"/>
    <w:rsid w:val="005A68ED"/>
    <w:rsid w:val="005B0874"/>
    <w:rsid w:val="005B25DE"/>
    <w:rsid w:val="005B2DD9"/>
    <w:rsid w:val="005B7C59"/>
    <w:rsid w:val="005C51A9"/>
    <w:rsid w:val="005D03DA"/>
    <w:rsid w:val="005D3486"/>
    <w:rsid w:val="005D6AD6"/>
    <w:rsid w:val="005E04ED"/>
    <w:rsid w:val="005E47D9"/>
    <w:rsid w:val="005E4920"/>
    <w:rsid w:val="005E4E9B"/>
    <w:rsid w:val="005F0DBD"/>
    <w:rsid w:val="005F105C"/>
    <w:rsid w:val="005F180A"/>
    <w:rsid w:val="005F4263"/>
    <w:rsid w:val="005F49D4"/>
    <w:rsid w:val="005F673C"/>
    <w:rsid w:val="005F6DC9"/>
    <w:rsid w:val="006041C3"/>
    <w:rsid w:val="00604F45"/>
    <w:rsid w:val="00610765"/>
    <w:rsid w:val="006132F8"/>
    <w:rsid w:val="0061580F"/>
    <w:rsid w:val="00615DDE"/>
    <w:rsid w:val="006179F2"/>
    <w:rsid w:val="00621ACD"/>
    <w:rsid w:val="006241F8"/>
    <w:rsid w:val="00626429"/>
    <w:rsid w:val="00632890"/>
    <w:rsid w:val="006379BC"/>
    <w:rsid w:val="00646590"/>
    <w:rsid w:val="006467F7"/>
    <w:rsid w:val="00647A27"/>
    <w:rsid w:val="00651A4A"/>
    <w:rsid w:val="00652CAD"/>
    <w:rsid w:val="006555CD"/>
    <w:rsid w:val="00656706"/>
    <w:rsid w:val="006617A8"/>
    <w:rsid w:val="00677713"/>
    <w:rsid w:val="00680193"/>
    <w:rsid w:val="00684C80"/>
    <w:rsid w:val="00687D90"/>
    <w:rsid w:val="00687DF8"/>
    <w:rsid w:val="00687E08"/>
    <w:rsid w:val="006935C8"/>
    <w:rsid w:val="00693846"/>
    <w:rsid w:val="00693985"/>
    <w:rsid w:val="006950DF"/>
    <w:rsid w:val="006963BD"/>
    <w:rsid w:val="00696749"/>
    <w:rsid w:val="0069746E"/>
    <w:rsid w:val="006A1895"/>
    <w:rsid w:val="006A2417"/>
    <w:rsid w:val="006A49CC"/>
    <w:rsid w:val="006A6C23"/>
    <w:rsid w:val="006A6E7B"/>
    <w:rsid w:val="006C2D51"/>
    <w:rsid w:val="006D12EB"/>
    <w:rsid w:val="006D20B6"/>
    <w:rsid w:val="006D2692"/>
    <w:rsid w:val="006D4FC8"/>
    <w:rsid w:val="006E1A75"/>
    <w:rsid w:val="006E2F67"/>
    <w:rsid w:val="006F5D11"/>
    <w:rsid w:val="006F777E"/>
    <w:rsid w:val="0070088D"/>
    <w:rsid w:val="00703F31"/>
    <w:rsid w:val="00705875"/>
    <w:rsid w:val="00706077"/>
    <w:rsid w:val="00706A51"/>
    <w:rsid w:val="00714917"/>
    <w:rsid w:val="00714DFF"/>
    <w:rsid w:val="00715915"/>
    <w:rsid w:val="0071776B"/>
    <w:rsid w:val="00722710"/>
    <w:rsid w:val="00725F00"/>
    <w:rsid w:val="00730B4B"/>
    <w:rsid w:val="0073393D"/>
    <w:rsid w:val="00734F2B"/>
    <w:rsid w:val="00735724"/>
    <w:rsid w:val="007368E4"/>
    <w:rsid w:val="007450C0"/>
    <w:rsid w:val="00745545"/>
    <w:rsid w:val="00746934"/>
    <w:rsid w:val="00750A5C"/>
    <w:rsid w:val="00750B46"/>
    <w:rsid w:val="007524BD"/>
    <w:rsid w:val="007538ED"/>
    <w:rsid w:val="00755B2D"/>
    <w:rsid w:val="00756931"/>
    <w:rsid w:val="007571A2"/>
    <w:rsid w:val="00760616"/>
    <w:rsid w:val="007608EF"/>
    <w:rsid w:val="00773269"/>
    <w:rsid w:val="00777580"/>
    <w:rsid w:val="0078229C"/>
    <w:rsid w:val="0078237E"/>
    <w:rsid w:val="0078290D"/>
    <w:rsid w:val="00782B15"/>
    <w:rsid w:val="00784C8A"/>
    <w:rsid w:val="00785948"/>
    <w:rsid w:val="00792F55"/>
    <w:rsid w:val="007A0A1B"/>
    <w:rsid w:val="007A558C"/>
    <w:rsid w:val="007A6CB2"/>
    <w:rsid w:val="007B6D46"/>
    <w:rsid w:val="007C19F0"/>
    <w:rsid w:val="007C3484"/>
    <w:rsid w:val="007C3E94"/>
    <w:rsid w:val="007C3EFA"/>
    <w:rsid w:val="007C443B"/>
    <w:rsid w:val="007C6854"/>
    <w:rsid w:val="007C74BC"/>
    <w:rsid w:val="007D3E33"/>
    <w:rsid w:val="007D4E39"/>
    <w:rsid w:val="007D7EE9"/>
    <w:rsid w:val="007E04AF"/>
    <w:rsid w:val="007E4D70"/>
    <w:rsid w:val="007E5258"/>
    <w:rsid w:val="007F0564"/>
    <w:rsid w:val="007F0578"/>
    <w:rsid w:val="007F0F22"/>
    <w:rsid w:val="007F5CF6"/>
    <w:rsid w:val="007F63DC"/>
    <w:rsid w:val="00800ED1"/>
    <w:rsid w:val="00813B22"/>
    <w:rsid w:val="00815F9B"/>
    <w:rsid w:val="00820086"/>
    <w:rsid w:val="008207DA"/>
    <w:rsid w:val="008261B1"/>
    <w:rsid w:val="00837733"/>
    <w:rsid w:val="00837817"/>
    <w:rsid w:val="008434BE"/>
    <w:rsid w:val="008522FC"/>
    <w:rsid w:val="0085574D"/>
    <w:rsid w:val="0086078A"/>
    <w:rsid w:val="00861335"/>
    <w:rsid w:val="00871C52"/>
    <w:rsid w:val="008819BB"/>
    <w:rsid w:val="0088377B"/>
    <w:rsid w:val="00886C42"/>
    <w:rsid w:val="0088783D"/>
    <w:rsid w:val="00887E19"/>
    <w:rsid w:val="00887F13"/>
    <w:rsid w:val="00896E84"/>
    <w:rsid w:val="008A05AD"/>
    <w:rsid w:val="008A65D8"/>
    <w:rsid w:val="008B02C6"/>
    <w:rsid w:val="008B1F3E"/>
    <w:rsid w:val="008B4F89"/>
    <w:rsid w:val="008B5C44"/>
    <w:rsid w:val="008B72BE"/>
    <w:rsid w:val="008B76A3"/>
    <w:rsid w:val="008C0D80"/>
    <w:rsid w:val="008C44DE"/>
    <w:rsid w:val="008C71EA"/>
    <w:rsid w:val="008C7858"/>
    <w:rsid w:val="008D2A03"/>
    <w:rsid w:val="008E02DF"/>
    <w:rsid w:val="008F2227"/>
    <w:rsid w:val="008F2AF4"/>
    <w:rsid w:val="008F7F16"/>
    <w:rsid w:val="00903001"/>
    <w:rsid w:val="00904077"/>
    <w:rsid w:val="00905E1F"/>
    <w:rsid w:val="00905E7D"/>
    <w:rsid w:val="00907B89"/>
    <w:rsid w:val="009113D1"/>
    <w:rsid w:val="009134CA"/>
    <w:rsid w:val="00913916"/>
    <w:rsid w:val="00914DDA"/>
    <w:rsid w:val="00915E8F"/>
    <w:rsid w:val="009202F2"/>
    <w:rsid w:val="0092153E"/>
    <w:rsid w:val="0092300B"/>
    <w:rsid w:val="009257E1"/>
    <w:rsid w:val="009259BF"/>
    <w:rsid w:val="00930C86"/>
    <w:rsid w:val="00932F63"/>
    <w:rsid w:val="00937A67"/>
    <w:rsid w:val="00941C70"/>
    <w:rsid w:val="009462DA"/>
    <w:rsid w:val="009519AD"/>
    <w:rsid w:val="009536C7"/>
    <w:rsid w:val="009565BA"/>
    <w:rsid w:val="00957308"/>
    <w:rsid w:val="00961351"/>
    <w:rsid w:val="009616BA"/>
    <w:rsid w:val="0096399A"/>
    <w:rsid w:val="00964404"/>
    <w:rsid w:val="00965038"/>
    <w:rsid w:val="00970B72"/>
    <w:rsid w:val="00974732"/>
    <w:rsid w:val="00977742"/>
    <w:rsid w:val="00982DCE"/>
    <w:rsid w:val="00985BA6"/>
    <w:rsid w:val="009868BB"/>
    <w:rsid w:val="00992A7D"/>
    <w:rsid w:val="00994ED5"/>
    <w:rsid w:val="00995D72"/>
    <w:rsid w:val="00996A3D"/>
    <w:rsid w:val="009A0241"/>
    <w:rsid w:val="009A4B2B"/>
    <w:rsid w:val="009A5431"/>
    <w:rsid w:val="009A55BF"/>
    <w:rsid w:val="009B6463"/>
    <w:rsid w:val="009C0068"/>
    <w:rsid w:val="009C1248"/>
    <w:rsid w:val="009C1388"/>
    <w:rsid w:val="009C2B16"/>
    <w:rsid w:val="009C2B17"/>
    <w:rsid w:val="009C6103"/>
    <w:rsid w:val="009D4222"/>
    <w:rsid w:val="009D5584"/>
    <w:rsid w:val="009D5D76"/>
    <w:rsid w:val="009D6AE8"/>
    <w:rsid w:val="009E24C8"/>
    <w:rsid w:val="009E4BF5"/>
    <w:rsid w:val="009F4F85"/>
    <w:rsid w:val="009F5D69"/>
    <w:rsid w:val="009F61C3"/>
    <w:rsid w:val="009F6BCA"/>
    <w:rsid w:val="00A14ED5"/>
    <w:rsid w:val="00A17097"/>
    <w:rsid w:val="00A23D06"/>
    <w:rsid w:val="00A27372"/>
    <w:rsid w:val="00A305F8"/>
    <w:rsid w:val="00A31D02"/>
    <w:rsid w:val="00A32217"/>
    <w:rsid w:val="00A32445"/>
    <w:rsid w:val="00A37491"/>
    <w:rsid w:val="00A447E0"/>
    <w:rsid w:val="00A46C36"/>
    <w:rsid w:val="00A4758A"/>
    <w:rsid w:val="00A53D71"/>
    <w:rsid w:val="00A60898"/>
    <w:rsid w:val="00A612F8"/>
    <w:rsid w:val="00A623BC"/>
    <w:rsid w:val="00A64090"/>
    <w:rsid w:val="00A66AAC"/>
    <w:rsid w:val="00A66D51"/>
    <w:rsid w:val="00A707D9"/>
    <w:rsid w:val="00A75914"/>
    <w:rsid w:val="00A75BC7"/>
    <w:rsid w:val="00A800E4"/>
    <w:rsid w:val="00A92D2C"/>
    <w:rsid w:val="00A93B40"/>
    <w:rsid w:val="00A943DF"/>
    <w:rsid w:val="00A943F6"/>
    <w:rsid w:val="00AA11A3"/>
    <w:rsid w:val="00AA1433"/>
    <w:rsid w:val="00AA43E5"/>
    <w:rsid w:val="00AA4CE8"/>
    <w:rsid w:val="00AA7DA6"/>
    <w:rsid w:val="00AB0DB1"/>
    <w:rsid w:val="00AB477E"/>
    <w:rsid w:val="00AB4D0D"/>
    <w:rsid w:val="00AB6076"/>
    <w:rsid w:val="00AC1AFE"/>
    <w:rsid w:val="00AC3D86"/>
    <w:rsid w:val="00AC4CEB"/>
    <w:rsid w:val="00AC50E4"/>
    <w:rsid w:val="00AC6CEE"/>
    <w:rsid w:val="00AD50CF"/>
    <w:rsid w:val="00AD7DB9"/>
    <w:rsid w:val="00AE2574"/>
    <w:rsid w:val="00AE284B"/>
    <w:rsid w:val="00AE2B1D"/>
    <w:rsid w:val="00AE3FF8"/>
    <w:rsid w:val="00AF169F"/>
    <w:rsid w:val="00AF3AEF"/>
    <w:rsid w:val="00AF493B"/>
    <w:rsid w:val="00AF6826"/>
    <w:rsid w:val="00B0086E"/>
    <w:rsid w:val="00B02844"/>
    <w:rsid w:val="00B02C89"/>
    <w:rsid w:val="00B05E0B"/>
    <w:rsid w:val="00B06C83"/>
    <w:rsid w:val="00B073A6"/>
    <w:rsid w:val="00B20C7E"/>
    <w:rsid w:val="00B27D9C"/>
    <w:rsid w:val="00B304AB"/>
    <w:rsid w:val="00B309F2"/>
    <w:rsid w:val="00B30AE4"/>
    <w:rsid w:val="00B330CE"/>
    <w:rsid w:val="00B3558A"/>
    <w:rsid w:val="00B36852"/>
    <w:rsid w:val="00B3755F"/>
    <w:rsid w:val="00B41E24"/>
    <w:rsid w:val="00B420C2"/>
    <w:rsid w:val="00B43F32"/>
    <w:rsid w:val="00B449AF"/>
    <w:rsid w:val="00B44F3C"/>
    <w:rsid w:val="00B45C25"/>
    <w:rsid w:val="00B4783C"/>
    <w:rsid w:val="00B50E37"/>
    <w:rsid w:val="00B54A4D"/>
    <w:rsid w:val="00B54ADC"/>
    <w:rsid w:val="00B61998"/>
    <w:rsid w:val="00B62822"/>
    <w:rsid w:val="00B64D02"/>
    <w:rsid w:val="00B703F4"/>
    <w:rsid w:val="00B7281F"/>
    <w:rsid w:val="00B811D2"/>
    <w:rsid w:val="00B8177E"/>
    <w:rsid w:val="00B819E9"/>
    <w:rsid w:val="00B843A1"/>
    <w:rsid w:val="00B871B8"/>
    <w:rsid w:val="00B87C54"/>
    <w:rsid w:val="00B9140C"/>
    <w:rsid w:val="00B954D6"/>
    <w:rsid w:val="00B96C2D"/>
    <w:rsid w:val="00BA251E"/>
    <w:rsid w:val="00BA4D7A"/>
    <w:rsid w:val="00BB5BCB"/>
    <w:rsid w:val="00BC1870"/>
    <w:rsid w:val="00BC2C00"/>
    <w:rsid w:val="00BC76A4"/>
    <w:rsid w:val="00BC7F03"/>
    <w:rsid w:val="00BD078F"/>
    <w:rsid w:val="00BD6693"/>
    <w:rsid w:val="00BD7943"/>
    <w:rsid w:val="00BE0472"/>
    <w:rsid w:val="00BE211D"/>
    <w:rsid w:val="00BE3449"/>
    <w:rsid w:val="00BE3B77"/>
    <w:rsid w:val="00BE4BA7"/>
    <w:rsid w:val="00BE5ABF"/>
    <w:rsid w:val="00BF48AB"/>
    <w:rsid w:val="00BF564F"/>
    <w:rsid w:val="00BF5A16"/>
    <w:rsid w:val="00BF72C3"/>
    <w:rsid w:val="00BF7F86"/>
    <w:rsid w:val="00C02925"/>
    <w:rsid w:val="00C041CA"/>
    <w:rsid w:val="00C04395"/>
    <w:rsid w:val="00C22293"/>
    <w:rsid w:val="00C2236F"/>
    <w:rsid w:val="00C25EE6"/>
    <w:rsid w:val="00C31104"/>
    <w:rsid w:val="00C331F2"/>
    <w:rsid w:val="00C3422E"/>
    <w:rsid w:val="00C412F0"/>
    <w:rsid w:val="00C433B5"/>
    <w:rsid w:val="00C4549E"/>
    <w:rsid w:val="00C45F3C"/>
    <w:rsid w:val="00C46139"/>
    <w:rsid w:val="00C4694B"/>
    <w:rsid w:val="00C4786C"/>
    <w:rsid w:val="00C47C44"/>
    <w:rsid w:val="00C52ACA"/>
    <w:rsid w:val="00C53DC5"/>
    <w:rsid w:val="00C554E9"/>
    <w:rsid w:val="00C5621C"/>
    <w:rsid w:val="00C6037F"/>
    <w:rsid w:val="00C60776"/>
    <w:rsid w:val="00C612C0"/>
    <w:rsid w:val="00C64DA0"/>
    <w:rsid w:val="00C6568D"/>
    <w:rsid w:val="00C65F6F"/>
    <w:rsid w:val="00C71DE0"/>
    <w:rsid w:val="00C735FB"/>
    <w:rsid w:val="00C74629"/>
    <w:rsid w:val="00C769F3"/>
    <w:rsid w:val="00C80E27"/>
    <w:rsid w:val="00C82637"/>
    <w:rsid w:val="00C83740"/>
    <w:rsid w:val="00C83F80"/>
    <w:rsid w:val="00C84867"/>
    <w:rsid w:val="00C86DCD"/>
    <w:rsid w:val="00C87174"/>
    <w:rsid w:val="00C90E13"/>
    <w:rsid w:val="00C927B7"/>
    <w:rsid w:val="00C95B09"/>
    <w:rsid w:val="00CA2614"/>
    <w:rsid w:val="00CA2999"/>
    <w:rsid w:val="00CA3057"/>
    <w:rsid w:val="00CB2764"/>
    <w:rsid w:val="00CB6F93"/>
    <w:rsid w:val="00CC536E"/>
    <w:rsid w:val="00CC5EA8"/>
    <w:rsid w:val="00CC66A2"/>
    <w:rsid w:val="00CD097C"/>
    <w:rsid w:val="00CD1C0E"/>
    <w:rsid w:val="00CD24DB"/>
    <w:rsid w:val="00CD30A5"/>
    <w:rsid w:val="00CD4B74"/>
    <w:rsid w:val="00CD6256"/>
    <w:rsid w:val="00CD64AD"/>
    <w:rsid w:val="00CD7906"/>
    <w:rsid w:val="00CE2501"/>
    <w:rsid w:val="00CE7AB4"/>
    <w:rsid w:val="00CF25B6"/>
    <w:rsid w:val="00CF27CF"/>
    <w:rsid w:val="00CF2EB2"/>
    <w:rsid w:val="00CF368D"/>
    <w:rsid w:val="00CF4643"/>
    <w:rsid w:val="00CF60A5"/>
    <w:rsid w:val="00CF6523"/>
    <w:rsid w:val="00D007A6"/>
    <w:rsid w:val="00D02FB7"/>
    <w:rsid w:val="00D05392"/>
    <w:rsid w:val="00D06E70"/>
    <w:rsid w:val="00D10768"/>
    <w:rsid w:val="00D13062"/>
    <w:rsid w:val="00D15289"/>
    <w:rsid w:val="00D203F8"/>
    <w:rsid w:val="00D23D6A"/>
    <w:rsid w:val="00D2552C"/>
    <w:rsid w:val="00D34343"/>
    <w:rsid w:val="00D35D19"/>
    <w:rsid w:val="00D36702"/>
    <w:rsid w:val="00D36A14"/>
    <w:rsid w:val="00D401F6"/>
    <w:rsid w:val="00D41E9B"/>
    <w:rsid w:val="00D4242E"/>
    <w:rsid w:val="00D47F39"/>
    <w:rsid w:val="00D506AD"/>
    <w:rsid w:val="00D52D74"/>
    <w:rsid w:val="00D609DA"/>
    <w:rsid w:val="00D62010"/>
    <w:rsid w:val="00D67270"/>
    <w:rsid w:val="00D67693"/>
    <w:rsid w:val="00D70FFB"/>
    <w:rsid w:val="00D73C5D"/>
    <w:rsid w:val="00D74F51"/>
    <w:rsid w:val="00D7524B"/>
    <w:rsid w:val="00D775E9"/>
    <w:rsid w:val="00D87D7D"/>
    <w:rsid w:val="00D91673"/>
    <w:rsid w:val="00D9218A"/>
    <w:rsid w:val="00D978CD"/>
    <w:rsid w:val="00D97D0A"/>
    <w:rsid w:val="00DA0DB5"/>
    <w:rsid w:val="00DA1880"/>
    <w:rsid w:val="00DA5FA4"/>
    <w:rsid w:val="00DA6C8F"/>
    <w:rsid w:val="00DA798D"/>
    <w:rsid w:val="00DB10BF"/>
    <w:rsid w:val="00DB1517"/>
    <w:rsid w:val="00DB17F9"/>
    <w:rsid w:val="00DB5D5E"/>
    <w:rsid w:val="00DB637D"/>
    <w:rsid w:val="00DB7705"/>
    <w:rsid w:val="00DC1485"/>
    <w:rsid w:val="00DC23F1"/>
    <w:rsid w:val="00DC71C3"/>
    <w:rsid w:val="00DC7472"/>
    <w:rsid w:val="00DD364E"/>
    <w:rsid w:val="00DD574B"/>
    <w:rsid w:val="00DD74C2"/>
    <w:rsid w:val="00DE0723"/>
    <w:rsid w:val="00DE1A70"/>
    <w:rsid w:val="00DE505D"/>
    <w:rsid w:val="00DE53AB"/>
    <w:rsid w:val="00DE7710"/>
    <w:rsid w:val="00DF2734"/>
    <w:rsid w:val="00DF3CD6"/>
    <w:rsid w:val="00DF3FDA"/>
    <w:rsid w:val="00DF408E"/>
    <w:rsid w:val="00DF58B5"/>
    <w:rsid w:val="00DF6503"/>
    <w:rsid w:val="00E00E14"/>
    <w:rsid w:val="00E01087"/>
    <w:rsid w:val="00E01B22"/>
    <w:rsid w:val="00E066BB"/>
    <w:rsid w:val="00E06D72"/>
    <w:rsid w:val="00E1120E"/>
    <w:rsid w:val="00E11A1A"/>
    <w:rsid w:val="00E14A6C"/>
    <w:rsid w:val="00E171EA"/>
    <w:rsid w:val="00E20FB5"/>
    <w:rsid w:val="00E23005"/>
    <w:rsid w:val="00E24094"/>
    <w:rsid w:val="00E247EE"/>
    <w:rsid w:val="00E279FC"/>
    <w:rsid w:val="00E27F82"/>
    <w:rsid w:val="00E3255E"/>
    <w:rsid w:val="00E35262"/>
    <w:rsid w:val="00E443EC"/>
    <w:rsid w:val="00E44DD8"/>
    <w:rsid w:val="00E47788"/>
    <w:rsid w:val="00E50B51"/>
    <w:rsid w:val="00E52E17"/>
    <w:rsid w:val="00E53B9D"/>
    <w:rsid w:val="00E556A2"/>
    <w:rsid w:val="00E573B3"/>
    <w:rsid w:val="00E57525"/>
    <w:rsid w:val="00E57E0D"/>
    <w:rsid w:val="00E61647"/>
    <w:rsid w:val="00E66475"/>
    <w:rsid w:val="00E66CD4"/>
    <w:rsid w:val="00E71B7F"/>
    <w:rsid w:val="00E72E47"/>
    <w:rsid w:val="00E80F5D"/>
    <w:rsid w:val="00E85ACC"/>
    <w:rsid w:val="00E85F52"/>
    <w:rsid w:val="00E90FFF"/>
    <w:rsid w:val="00E97A51"/>
    <w:rsid w:val="00EA00AC"/>
    <w:rsid w:val="00EA7082"/>
    <w:rsid w:val="00EB09A0"/>
    <w:rsid w:val="00EB26B7"/>
    <w:rsid w:val="00EB4528"/>
    <w:rsid w:val="00EB5012"/>
    <w:rsid w:val="00EB62CC"/>
    <w:rsid w:val="00EC2C2A"/>
    <w:rsid w:val="00EC2ED7"/>
    <w:rsid w:val="00EC3754"/>
    <w:rsid w:val="00EC476F"/>
    <w:rsid w:val="00EC4C89"/>
    <w:rsid w:val="00EC5F5A"/>
    <w:rsid w:val="00EC6C69"/>
    <w:rsid w:val="00ED4868"/>
    <w:rsid w:val="00ED568E"/>
    <w:rsid w:val="00ED5E1C"/>
    <w:rsid w:val="00ED6E22"/>
    <w:rsid w:val="00ED708C"/>
    <w:rsid w:val="00ED7CA2"/>
    <w:rsid w:val="00EE2442"/>
    <w:rsid w:val="00EF0014"/>
    <w:rsid w:val="00EF1508"/>
    <w:rsid w:val="00EF1B8C"/>
    <w:rsid w:val="00EF1E03"/>
    <w:rsid w:val="00EF77A3"/>
    <w:rsid w:val="00F009C9"/>
    <w:rsid w:val="00F0281D"/>
    <w:rsid w:val="00F046F3"/>
    <w:rsid w:val="00F04E65"/>
    <w:rsid w:val="00F073A4"/>
    <w:rsid w:val="00F1418E"/>
    <w:rsid w:val="00F146BE"/>
    <w:rsid w:val="00F313CC"/>
    <w:rsid w:val="00F31D7D"/>
    <w:rsid w:val="00F31E90"/>
    <w:rsid w:val="00F32029"/>
    <w:rsid w:val="00F320B4"/>
    <w:rsid w:val="00F322B7"/>
    <w:rsid w:val="00F35CEB"/>
    <w:rsid w:val="00F43160"/>
    <w:rsid w:val="00F44E90"/>
    <w:rsid w:val="00F5005F"/>
    <w:rsid w:val="00F50376"/>
    <w:rsid w:val="00F51E4F"/>
    <w:rsid w:val="00F56D5C"/>
    <w:rsid w:val="00F62271"/>
    <w:rsid w:val="00F653D0"/>
    <w:rsid w:val="00F77932"/>
    <w:rsid w:val="00F77B5F"/>
    <w:rsid w:val="00F822EF"/>
    <w:rsid w:val="00F9160C"/>
    <w:rsid w:val="00F91F33"/>
    <w:rsid w:val="00F92412"/>
    <w:rsid w:val="00F933CB"/>
    <w:rsid w:val="00F93D3A"/>
    <w:rsid w:val="00F93E6A"/>
    <w:rsid w:val="00F9407D"/>
    <w:rsid w:val="00F9512A"/>
    <w:rsid w:val="00FA05C3"/>
    <w:rsid w:val="00FA287F"/>
    <w:rsid w:val="00FA5707"/>
    <w:rsid w:val="00FB120F"/>
    <w:rsid w:val="00FB1DDC"/>
    <w:rsid w:val="00FB1DEC"/>
    <w:rsid w:val="00FB2024"/>
    <w:rsid w:val="00FB2C1E"/>
    <w:rsid w:val="00FB364B"/>
    <w:rsid w:val="00FB6584"/>
    <w:rsid w:val="00FC10FA"/>
    <w:rsid w:val="00FC4F51"/>
    <w:rsid w:val="00FC7C8F"/>
    <w:rsid w:val="00FD0F03"/>
    <w:rsid w:val="00FD29E9"/>
    <w:rsid w:val="00FD5F24"/>
    <w:rsid w:val="00FE248A"/>
    <w:rsid w:val="00FE2BDD"/>
    <w:rsid w:val="00FE51CA"/>
    <w:rsid w:val="00FE6EF0"/>
    <w:rsid w:val="00FF147E"/>
    <w:rsid w:val="00FF196B"/>
    <w:rsid w:val="00FF3B82"/>
    <w:rsid w:val="00FF4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AE0B"/>
  <w15:chartTrackingRefBased/>
  <w15:docId w15:val="{93867193-323D-4556-BEDB-3EE61792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2F8"/>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qFormat/>
    <w:rsid w:val="008E02DF"/>
    <w:pPr>
      <w:keepNext/>
      <w:ind w:left="360"/>
      <w:outlineLvl w:val="0"/>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basedOn w:val="Normal"/>
    <w:uiPriority w:val="99"/>
    <w:semiHidden/>
    <w:rsid w:val="006132F8"/>
    <w:pPr>
      <w:jc w:val="center"/>
    </w:pPr>
    <w:rPr>
      <w:b/>
      <w:bCs/>
      <w:sz w:val="19"/>
      <w:szCs w:val="19"/>
    </w:rPr>
  </w:style>
  <w:style w:type="paragraph" w:styleId="BalonMetni">
    <w:name w:val="Balloon Text"/>
    <w:basedOn w:val="Normal"/>
    <w:link w:val="BalonMetniChar"/>
    <w:uiPriority w:val="99"/>
    <w:semiHidden/>
    <w:unhideWhenUsed/>
    <w:rsid w:val="000853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531C"/>
    <w:rPr>
      <w:rFonts w:ascii="Segoe UI" w:eastAsiaTheme="minorEastAsia" w:hAnsi="Segoe UI" w:cs="Segoe UI"/>
      <w:sz w:val="18"/>
      <w:szCs w:val="18"/>
      <w:lang w:eastAsia="tr-TR"/>
    </w:rPr>
  </w:style>
  <w:style w:type="paragraph" w:styleId="ListeParagraf">
    <w:name w:val="List Paragraph"/>
    <w:basedOn w:val="Normal"/>
    <w:uiPriority w:val="34"/>
    <w:qFormat/>
    <w:rsid w:val="00E24094"/>
    <w:pPr>
      <w:ind w:left="720"/>
      <w:contextualSpacing/>
    </w:pPr>
  </w:style>
  <w:style w:type="table" w:styleId="TabloKlavuzu">
    <w:name w:val="Table Grid"/>
    <w:basedOn w:val="NormalTablo"/>
    <w:uiPriority w:val="39"/>
    <w:rsid w:val="007E525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semiHidden/>
    <w:rsid w:val="007C3E94"/>
    <w:pPr>
      <w:ind w:left="360"/>
      <w:jc w:val="center"/>
    </w:pPr>
    <w:rPr>
      <w:rFonts w:eastAsia="Times New Roman"/>
      <w:b/>
      <w:bCs/>
    </w:rPr>
  </w:style>
  <w:style w:type="character" w:customStyle="1" w:styleId="GvdeMetniGirintisiChar">
    <w:name w:val="Gövde Metni Girintisi Char"/>
    <w:basedOn w:val="VarsaylanParagrafYazTipi"/>
    <w:link w:val="GvdeMetniGirintisi"/>
    <w:semiHidden/>
    <w:rsid w:val="007C3E94"/>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rsid w:val="008E02DF"/>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rsid w:val="008E02DF"/>
    <w:pPr>
      <w:spacing w:after="120"/>
    </w:pPr>
    <w:rPr>
      <w:rFonts w:eastAsia="Times New Roman"/>
    </w:rPr>
  </w:style>
  <w:style w:type="character" w:customStyle="1" w:styleId="GvdeMetniChar">
    <w:name w:val="Gövde Metni Char"/>
    <w:basedOn w:val="VarsaylanParagrafYazTipi"/>
    <w:link w:val="GvdeMetni"/>
    <w:semiHidden/>
    <w:rsid w:val="008E02DF"/>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9165E"/>
    <w:pPr>
      <w:tabs>
        <w:tab w:val="center" w:pos="4536"/>
        <w:tab w:val="right" w:pos="9072"/>
      </w:tabs>
    </w:pPr>
  </w:style>
  <w:style w:type="character" w:customStyle="1" w:styleId="stBilgiChar">
    <w:name w:val="Üst Bilgi Char"/>
    <w:basedOn w:val="VarsaylanParagrafYazTipi"/>
    <w:link w:val="stBilgi"/>
    <w:uiPriority w:val="99"/>
    <w:rsid w:val="0029165E"/>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29165E"/>
    <w:pPr>
      <w:tabs>
        <w:tab w:val="center" w:pos="4536"/>
        <w:tab w:val="right" w:pos="9072"/>
      </w:tabs>
    </w:pPr>
  </w:style>
  <w:style w:type="character" w:customStyle="1" w:styleId="AltBilgiChar">
    <w:name w:val="Alt Bilgi Char"/>
    <w:basedOn w:val="VarsaylanParagrafYazTipi"/>
    <w:link w:val="AltBilgi"/>
    <w:uiPriority w:val="99"/>
    <w:rsid w:val="0029165E"/>
    <w:rPr>
      <w:rFonts w:ascii="Times New Roman" w:eastAsiaTheme="minorEastAsia" w:hAnsi="Times New Roman" w:cs="Times New Roman"/>
      <w:sz w:val="24"/>
      <w:szCs w:val="24"/>
      <w:lang w:eastAsia="tr-TR"/>
    </w:rPr>
  </w:style>
  <w:style w:type="character" w:styleId="AklamaBavurusu">
    <w:name w:val="annotation reference"/>
    <w:basedOn w:val="VarsaylanParagrafYazTipi"/>
    <w:uiPriority w:val="99"/>
    <w:semiHidden/>
    <w:unhideWhenUsed/>
    <w:rsid w:val="002F59A7"/>
    <w:rPr>
      <w:sz w:val="16"/>
      <w:szCs w:val="16"/>
    </w:rPr>
  </w:style>
  <w:style w:type="paragraph" w:styleId="AklamaMetni">
    <w:name w:val="annotation text"/>
    <w:basedOn w:val="Normal"/>
    <w:link w:val="AklamaMetniChar"/>
    <w:uiPriority w:val="99"/>
    <w:semiHidden/>
    <w:unhideWhenUsed/>
    <w:rsid w:val="002F59A7"/>
    <w:rPr>
      <w:sz w:val="20"/>
      <w:szCs w:val="20"/>
    </w:rPr>
  </w:style>
  <w:style w:type="character" w:customStyle="1" w:styleId="AklamaMetniChar">
    <w:name w:val="Açıklama Metni Char"/>
    <w:basedOn w:val="VarsaylanParagrafYazTipi"/>
    <w:link w:val="AklamaMetni"/>
    <w:uiPriority w:val="99"/>
    <w:semiHidden/>
    <w:rsid w:val="002F59A7"/>
    <w:rPr>
      <w:rFonts w:ascii="Times New Roman" w:eastAsiaTheme="minorEastAsia"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F59A7"/>
    <w:rPr>
      <w:b/>
      <w:bCs/>
    </w:rPr>
  </w:style>
  <w:style w:type="character" w:customStyle="1" w:styleId="AklamaKonusuChar">
    <w:name w:val="Açıklama Konusu Char"/>
    <w:basedOn w:val="AklamaMetniChar"/>
    <w:link w:val="AklamaKonusu"/>
    <w:uiPriority w:val="99"/>
    <w:semiHidden/>
    <w:rsid w:val="002F59A7"/>
    <w:rPr>
      <w:rFonts w:ascii="Times New Roman" w:eastAsiaTheme="minorEastAsia" w:hAnsi="Times New Roman" w:cs="Times New Roman"/>
      <w:b/>
      <w:bCs/>
      <w:sz w:val="20"/>
      <w:szCs w:val="20"/>
      <w:lang w:eastAsia="tr-TR"/>
    </w:rPr>
  </w:style>
  <w:style w:type="paragraph" w:styleId="Dzeltme">
    <w:name w:val="Revision"/>
    <w:hidden/>
    <w:uiPriority w:val="99"/>
    <w:semiHidden/>
    <w:rsid w:val="005A68ED"/>
    <w:pPr>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E1594-BC22-4CF8-A8B0-AA02C380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6751</Words>
  <Characters>38486</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Bayındır</dc:creator>
  <cp:keywords/>
  <dc:description/>
  <cp:lastModifiedBy>Hulya Cesur</cp:lastModifiedBy>
  <cp:revision>146</cp:revision>
  <cp:lastPrinted>2022-02-24T11:22:00Z</cp:lastPrinted>
  <dcterms:created xsi:type="dcterms:W3CDTF">2022-02-25T13:18:00Z</dcterms:created>
  <dcterms:modified xsi:type="dcterms:W3CDTF">2022-02-28T09:10:00Z</dcterms:modified>
</cp:coreProperties>
</file>